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45" w:rsidRDefault="00E13E45" w:rsidP="00DD0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E45" w:rsidRDefault="0099252B" w:rsidP="002B3336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.25pt;height:540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изо2"/>
          </v:shape>
        </w:pict>
      </w:r>
    </w:p>
    <w:p w:rsidR="00E13E45" w:rsidRPr="002B3336" w:rsidRDefault="00E13E45" w:rsidP="002B3336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3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13E45" w:rsidRPr="00986C11" w:rsidRDefault="00E13E45" w:rsidP="002B33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C11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2 класса разработана на основе следующих документов: Федерального закона Российской Федерации от 29. 12. 2012г № 273- ФЗ «Об образовании в Российской Федерации» глава 2 статья12 пункт7, статья 13; Приказ №373 от 6.10 2010 г  Министерство образования и науки РФ «Об утверждении и введении в действие ФГОС НОО»; Письмо образования и науки РФ от 15.12.2011г .№ 0310-58 «О внесении изменений во ФГОС НОО; Приказ Министерства образования и науки России от 31.03.2014г №253»Об утверждении федеральных перечней учебников 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2014-2015г», примерной Программы общеобразовательных учреждений по изобразительному искусству, программно-методических материалов и методических рекомендаций к учебнику по изобразительному искусству для 2 класса </w:t>
      </w:r>
      <w:proofErr w:type="spellStart"/>
      <w:r w:rsidRPr="00986C11">
        <w:rPr>
          <w:rFonts w:ascii="Times New Roman" w:hAnsi="Times New Roman" w:cs="Times New Roman"/>
          <w:sz w:val="24"/>
          <w:szCs w:val="24"/>
        </w:rPr>
        <w:t>Т.Я.Шпикаловой</w:t>
      </w:r>
      <w:proofErr w:type="spellEnd"/>
      <w:r w:rsidRPr="00986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C11">
        <w:rPr>
          <w:rFonts w:ascii="Times New Roman" w:hAnsi="Times New Roman" w:cs="Times New Roman"/>
          <w:sz w:val="24"/>
          <w:szCs w:val="24"/>
        </w:rPr>
        <w:t>Л.В.Ершовой</w:t>
      </w:r>
      <w:proofErr w:type="spellEnd"/>
      <w:r w:rsidRPr="00986C11">
        <w:rPr>
          <w:rFonts w:ascii="Times New Roman" w:hAnsi="Times New Roman" w:cs="Times New Roman"/>
          <w:sz w:val="24"/>
          <w:szCs w:val="24"/>
        </w:rPr>
        <w:t xml:space="preserve"> – М. Просвещение, 2011г .Разработана на основе УМК «Перспектива» и учебного плана МОУ Новотроицкой ООШ</w:t>
      </w:r>
    </w:p>
    <w:p w:rsidR="00E13E45" w:rsidRPr="00986C11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C11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как один из учебных предметов общеобразовательной школы имеет важное значение в воспитании учащихся.</w:t>
      </w:r>
    </w:p>
    <w:p w:rsidR="00E13E45" w:rsidRPr="009E31F8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1F8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и материал УМК рассчитан на </w:t>
      </w:r>
      <w:r w:rsidRPr="00F46310">
        <w:rPr>
          <w:rFonts w:ascii="Times New Roman" w:hAnsi="Times New Roman" w:cs="Times New Roman"/>
          <w:color w:val="000000"/>
          <w:sz w:val="28"/>
          <w:szCs w:val="28"/>
        </w:rPr>
        <w:t>34 часа в год,</w:t>
      </w:r>
      <w:r w:rsidRPr="009E31F8">
        <w:rPr>
          <w:rFonts w:ascii="Times New Roman" w:hAnsi="Times New Roman" w:cs="Times New Roman"/>
          <w:color w:val="000000"/>
          <w:sz w:val="28"/>
          <w:szCs w:val="28"/>
        </w:rPr>
        <w:t xml:space="preserve"> 1 час в не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делю, что соответствует ОБУП во 2</w:t>
      </w:r>
      <w:r w:rsidRPr="009E31F8">
        <w:rPr>
          <w:rFonts w:ascii="Times New Roman" w:hAnsi="Times New Roman" w:cs="Times New Roman"/>
          <w:color w:val="000000"/>
          <w:sz w:val="28"/>
          <w:szCs w:val="28"/>
        </w:rPr>
        <w:t>-х классах (1-4).</w:t>
      </w:r>
    </w:p>
    <w:p w:rsidR="00E13E45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C11">
        <w:rPr>
          <w:rFonts w:ascii="Times New Roman" w:hAnsi="Times New Roman" w:cs="Times New Roman"/>
          <w:sz w:val="24"/>
          <w:szCs w:val="24"/>
        </w:rPr>
        <w:t>Изобразительное искусство в начальной школе является ба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ном на формирование эмоционально-образного, художествен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ного типа мышления, что является условием становления ин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теллектуальной и духовной деятельности растущей личности</w:t>
      </w:r>
      <w:r w:rsidRPr="009E31F8">
        <w:rPr>
          <w:rFonts w:ascii="Times New Roman" w:hAnsi="Times New Roman" w:cs="Times New Roman"/>
          <w:sz w:val="28"/>
          <w:szCs w:val="28"/>
        </w:rPr>
        <w:t>.</w:t>
      </w:r>
    </w:p>
    <w:p w:rsidR="00E13E45" w:rsidRPr="00986C11" w:rsidRDefault="00E13E45" w:rsidP="009E31F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</w:t>
      </w:r>
      <w:r w:rsidRPr="00F463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F46310">
        <w:rPr>
          <w:rFonts w:ascii="Times New Roman" w:hAnsi="Times New Roman" w:cs="Times New Roman"/>
          <w:i/>
          <w:iCs/>
          <w:sz w:val="28"/>
          <w:szCs w:val="28"/>
        </w:rPr>
        <w:t>курса</w:t>
      </w:r>
      <w:r w:rsidRPr="009E31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6C11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proofErr w:type="gramEnd"/>
      <w:r w:rsidRPr="00986C11">
        <w:rPr>
          <w:rFonts w:ascii="Times New Roman" w:hAnsi="Times New Roman" w:cs="Times New Roman"/>
          <w:sz w:val="24"/>
          <w:szCs w:val="24"/>
        </w:rPr>
        <w:t xml:space="preserve"> эстетических чувств, интереса к изобразитель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ному искусству; обогащение нравственного опыта, пред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ивать свою общественную позицию в искусстве и через ис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кусство;</w:t>
      </w:r>
    </w:p>
    <w:p w:rsidR="00E13E45" w:rsidRPr="009E31F8" w:rsidRDefault="00E13E45" w:rsidP="009E31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1F8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9E31F8">
        <w:rPr>
          <w:rFonts w:ascii="Times New Roman" w:hAnsi="Times New Roman" w:cs="Times New Roman"/>
          <w:sz w:val="28"/>
          <w:szCs w:val="28"/>
        </w:rPr>
        <w:t xml:space="preserve"> воображения, желания и умения подходить к лю</w:t>
      </w:r>
      <w:r w:rsidRPr="009E31F8">
        <w:rPr>
          <w:rFonts w:ascii="Times New Roman" w:hAnsi="Times New Roman" w:cs="Times New Roman"/>
          <w:sz w:val="28"/>
          <w:szCs w:val="28"/>
        </w:rPr>
        <w:softHyphen/>
        <w:t>бой своей деятельности творчески, способности к воспри</w:t>
      </w:r>
      <w:r w:rsidRPr="009E31F8">
        <w:rPr>
          <w:rFonts w:ascii="Times New Roman" w:hAnsi="Times New Roman" w:cs="Times New Roman"/>
          <w:sz w:val="28"/>
          <w:szCs w:val="28"/>
        </w:rPr>
        <w:softHyphen/>
        <w:t>ятию искусства и окружающего мира, умений и навыков сотрудничества в художественной деятельности.</w:t>
      </w:r>
    </w:p>
    <w:p w:rsidR="00E13E45" w:rsidRPr="009E31F8" w:rsidRDefault="00E13E45" w:rsidP="009E31F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sz w:val="28"/>
          <w:szCs w:val="28"/>
        </w:rPr>
        <w:t xml:space="preserve">Перечисленные цели реализуются в </w:t>
      </w:r>
      <w:r w:rsidRPr="00986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конкретных задачах обучения</w:t>
      </w:r>
      <w:r w:rsidRPr="009E31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3E45" w:rsidRPr="00986C11" w:rsidRDefault="00E13E45" w:rsidP="009E31F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C11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986C11">
        <w:rPr>
          <w:rFonts w:ascii="Times New Roman" w:hAnsi="Times New Roman" w:cs="Times New Roman"/>
          <w:sz w:val="24"/>
          <w:szCs w:val="24"/>
        </w:rPr>
        <w:t xml:space="preserve"> способностей к художественно-образному, эмоци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онально-ценностному восприятию произведений изобрази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тельного искусства, выражению в творческих работах сво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его отношения к окружающему миру;</w:t>
      </w:r>
    </w:p>
    <w:p w:rsidR="00E13E45" w:rsidRPr="00986C11" w:rsidRDefault="00E13E45" w:rsidP="009E31F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C11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Pr="00986C11">
        <w:rPr>
          <w:rFonts w:ascii="Times New Roman" w:hAnsi="Times New Roman" w:cs="Times New Roman"/>
          <w:sz w:val="24"/>
          <w:szCs w:val="24"/>
        </w:rPr>
        <w:t xml:space="preserve"> эмоционально-образного восприятия произведений искусства и окружающего мира;</w:t>
      </w:r>
    </w:p>
    <w:p w:rsidR="00E13E45" w:rsidRPr="00986C11" w:rsidRDefault="00E13E45" w:rsidP="009E31F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C11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986C11">
        <w:rPr>
          <w:rFonts w:ascii="Times New Roman" w:hAnsi="Times New Roman" w:cs="Times New Roman"/>
          <w:sz w:val="24"/>
          <w:szCs w:val="24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E13E45" w:rsidRPr="00986C11" w:rsidRDefault="00E13E45" w:rsidP="009E31F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C11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986C11">
        <w:rPr>
          <w:rFonts w:ascii="Times New Roman" w:hAnsi="Times New Roman" w:cs="Times New Roman"/>
          <w:sz w:val="24"/>
          <w:szCs w:val="24"/>
        </w:rPr>
        <w:t xml:space="preserve"> первоначальных знаний о пластических искус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ствах: изобразительных, декоративно-прикладных, архитек</w:t>
      </w:r>
      <w:r w:rsidRPr="00986C11">
        <w:rPr>
          <w:rFonts w:ascii="Times New Roman" w:hAnsi="Times New Roman" w:cs="Times New Roman"/>
          <w:sz w:val="24"/>
          <w:szCs w:val="24"/>
        </w:rPr>
        <w:softHyphen/>
        <w:t>туре и дизайне — их роли в жизни человека и общества;</w:t>
      </w:r>
    </w:p>
    <w:p w:rsidR="00E13E45" w:rsidRPr="009E31F8" w:rsidRDefault="00E13E45" w:rsidP="009E31F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1F8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9E31F8">
        <w:rPr>
          <w:rFonts w:ascii="Times New Roman" w:hAnsi="Times New Roman" w:cs="Times New Roman"/>
          <w:sz w:val="28"/>
          <w:szCs w:val="28"/>
        </w:rPr>
        <w:t xml:space="preserve"> элементарной художественной грамотой; форми</w:t>
      </w:r>
      <w:r w:rsidRPr="009E31F8">
        <w:rPr>
          <w:rFonts w:ascii="Times New Roman" w:hAnsi="Times New Roman" w:cs="Times New Roman"/>
          <w:sz w:val="28"/>
          <w:szCs w:val="28"/>
        </w:rPr>
        <w:softHyphen/>
        <w:t>рование художественного кругозора и приобретение опыта работы в различных видах художественно-творческой дея</w:t>
      </w:r>
      <w:r w:rsidRPr="009E31F8">
        <w:rPr>
          <w:rFonts w:ascii="Times New Roman" w:hAnsi="Times New Roman" w:cs="Times New Roman"/>
          <w:sz w:val="28"/>
          <w:szCs w:val="28"/>
        </w:rPr>
        <w:softHyphen/>
        <w:t>тельности, разными художественными материалами; совер</w:t>
      </w:r>
      <w:r w:rsidRPr="009E31F8">
        <w:rPr>
          <w:rFonts w:ascii="Times New Roman" w:hAnsi="Times New Roman" w:cs="Times New Roman"/>
          <w:sz w:val="28"/>
          <w:szCs w:val="28"/>
        </w:rPr>
        <w:softHyphen/>
        <w:t>шенствование эстетического вкуса.</w:t>
      </w:r>
    </w:p>
    <w:p w:rsidR="00E13E45" w:rsidRPr="009E31F8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1F8">
        <w:rPr>
          <w:rFonts w:ascii="Times New Roman" w:hAnsi="Times New Roman" w:cs="Times New Roman"/>
          <w:sz w:val="28"/>
          <w:szCs w:val="28"/>
        </w:rPr>
        <w:lastRenderedPageBreak/>
        <w:t>Учебный материал в программе представлен б</w:t>
      </w:r>
      <w:r>
        <w:rPr>
          <w:rFonts w:ascii="Times New Roman" w:hAnsi="Times New Roman" w:cs="Times New Roman"/>
          <w:sz w:val="28"/>
          <w:szCs w:val="28"/>
        </w:rPr>
        <w:t>локами, отра</w:t>
      </w:r>
      <w:r>
        <w:rPr>
          <w:rFonts w:ascii="Times New Roman" w:hAnsi="Times New Roman" w:cs="Times New Roman"/>
          <w:sz w:val="28"/>
          <w:szCs w:val="28"/>
        </w:rPr>
        <w:softHyphen/>
        <w:t>жающими деятельност</w:t>
      </w:r>
      <w:r w:rsidRPr="009E31F8">
        <w:rPr>
          <w:rFonts w:ascii="Times New Roman" w:hAnsi="Times New Roman" w:cs="Times New Roman"/>
          <w:sz w:val="28"/>
          <w:szCs w:val="28"/>
        </w:rPr>
        <w:t>ный характер и коммуникативно-нрав</w:t>
      </w:r>
      <w:r w:rsidRPr="009E31F8">
        <w:rPr>
          <w:rFonts w:ascii="Times New Roman" w:hAnsi="Times New Roman" w:cs="Times New Roman"/>
          <w:sz w:val="28"/>
          <w:szCs w:val="28"/>
        </w:rPr>
        <w:softHyphen/>
        <w:t>ственную сущность художественного образования: «Виды ху</w:t>
      </w:r>
      <w:r w:rsidRPr="009E31F8">
        <w:rPr>
          <w:rFonts w:ascii="Times New Roman" w:hAnsi="Times New Roman" w:cs="Times New Roman"/>
          <w:sz w:val="28"/>
          <w:szCs w:val="28"/>
        </w:rPr>
        <w:softHyphen/>
        <w:t>дожественной деятельности», «Азбука искусства», «Значимые темы искусства», «Опыт художественно-творческой деятельно</w:t>
      </w:r>
      <w:r w:rsidRPr="009E31F8">
        <w:rPr>
          <w:rFonts w:ascii="Times New Roman" w:hAnsi="Times New Roman" w:cs="Times New Roman"/>
          <w:sz w:val="28"/>
          <w:szCs w:val="28"/>
        </w:rPr>
        <w:softHyphen/>
        <w:t>сти». Специфика подобного деления на блоки состоит в том, что первый блок раскрывает содержание учебного материала, второй блок даёт инструментарий для его практической реали</w:t>
      </w:r>
      <w:r w:rsidRPr="009E31F8">
        <w:rPr>
          <w:rFonts w:ascii="Times New Roman" w:hAnsi="Times New Roman" w:cs="Times New Roman"/>
          <w:sz w:val="28"/>
          <w:szCs w:val="28"/>
        </w:rPr>
        <w:softHyphen/>
        <w:t>зации, третий намечает духовно-нравственную эмоционально-ценностную направленность тематики заданий, четвёртый со</w:t>
      </w:r>
      <w:r w:rsidRPr="009E31F8">
        <w:rPr>
          <w:rFonts w:ascii="Times New Roman" w:hAnsi="Times New Roman" w:cs="Times New Roman"/>
          <w:sz w:val="28"/>
          <w:szCs w:val="28"/>
        </w:rPr>
        <w:softHyphen/>
        <w:t>держит виды и условия деятельности, в которых ребёнок может получить художественно-творческий опыт</w:t>
      </w:r>
      <w:r>
        <w:rPr>
          <w:rFonts w:ascii="Times New Roman" w:hAnsi="Times New Roman" w:cs="Times New Roman"/>
          <w:sz w:val="28"/>
          <w:szCs w:val="28"/>
        </w:rPr>
        <w:t>. Все блоки об одном и том же, н</w:t>
      </w:r>
      <w:r w:rsidRPr="009E31F8">
        <w:rPr>
          <w:rFonts w:ascii="Times New Roman" w:hAnsi="Times New Roman" w:cs="Times New Roman"/>
          <w:sz w:val="28"/>
          <w:szCs w:val="28"/>
        </w:rPr>
        <w:t>о раскрывают разные стороны искусства: типоло</w:t>
      </w:r>
      <w:r w:rsidRPr="009E31F8">
        <w:rPr>
          <w:rFonts w:ascii="Times New Roman" w:hAnsi="Times New Roman" w:cs="Times New Roman"/>
          <w:sz w:val="28"/>
          <w:szCs w:val="28"/>
        </w:rPr>
        <w:softHyphen/>
        <w:t xml:space="preserve">гическую, языковую, ценностно-ориентационную, </w:t>
      </w:r>
      <w:proofErr w:type="spellStart"/>
      <w:r w:rsidRPr="009E31F8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9E31F8">
        <w:rPr>
          <w:rFonts w:ascii="Times New Roman" w:hAnsi="Times New Roman" w:cs="Times New Roman"/>
          <w:sz w:val="28"/>
          <w:szCs w:val="28"/>
        </w:rPr>
        <w:t xml:space="preserve">. Они (все имеете!) в разной мере присутствуют почти на каждом уроке. В комплексе все блоки направлены на решение </w:t>
      </w:r>
      <w:proofErr w:type="spellStart"/>
      <w:r w:rsidRPr="009E31F8">
        <w:rPr>
          <w:rFonts w:ascii="Times New Roman" w:hAnsi="Times New Roman" w:cs="Times New Roman"/>
          <w:sz w:val="28"/>
          <w:szCs w:val="28"/>
        </w:rPr>
        <w:t>задач</w:t>
      </w:r>
      <w:r w:rsidRPr="009E31F8">
        <w:rPr>
          <w:rFonts w:ascii="Times New Roman" w:hAnsi="Times New Roman" w:cs="Times New Roman"/>
          <w:spacing w:val="-4"/>
          <w:sz w:val="28"/>
          <w:szCs w:val="28"/>
        </w:rPr>
        <w:t>начального</w:t>
      </w:r>
      <w:proofErr w:type="spellEnd"/>
      <w:r w:rsidRPr="009E31F8">
        <w:rPr>
          <w:rFonts w:ascii="Times New Roman" w:hAnsi="Times New Roman" w:cs="Times New Roman"/>
          <w:spacing w:val="-4"/>
          <w:sz w:val="28"/>
          <w:szCs w:val="28"/>
        </w:rPr>
        <w:t xml:space="preserve"> художественного образования и воспитания.</w:t>
      </w:r>
    </w:p>
    <w:p w:rsidR="00E13E45" w:rsidRPr="009E31F8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1F8">
        <w:rPr>
          <w:rFonts w:ascii="Times New Roman" w:hAnsi="Times New Roman" w:cs="Times New Roman"/>
          <w:sz w:val="28"/>
          <w:szCs w:val="28"/>
        </w:rPr>
        <w:t>Уникальность и значимость учебного курса определятся нацеленностью на духовно-нравственное воспитание и развитие способностей и творческого потенциала ребёнка, формирование ассоциативно-образного пространственного мы</w:t>
      </w:r>
      <w:r w:rsidRPr="009E31F8">
        <w:rPr>
          <w:rFonts w:ascii="Times New Roman" w:hAnsi="Times New Roman" w:cs="Times New Roman"/>
          <w:spacing w:val="-1"/>
          <w:sz w:val="28"/>
          <w:szCs w:val="28"/>
        </w:rPr>
        <w:t xml:space="preserve">шления, интуиции. У младших школьников развивается </w:t>
      </w:r>
      <w:r w:rsidRPr="009E31F8">
        <w:rPr>
          <w:rFonts w:ascii="Times New Roman" w:hAnsi="Times New Roman" w:cs="Times New Roman"/>
          <w:sz w:val="28"/>
          <w:szCs w:val="28"/>
        </w:rPr>
        <w:t>способность восприятия сложных объектом и явлений, их эмоционального оценивания.</w:t>
      </w:r>
    </w:p>
    <w:p w:rsidR="00E13E45" w:rsidRPr="009E31F8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1F8"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  отношения   ребёнка к м</w:t>
      </w:r>
      <w:r w:rsidRPr="009E31F8">
        <w:rPr>
          <w:rFonts w:ascii="Times New Roman" w:hAnsi="Times New Roman" w:cs="Times New Roman"/>
          <w:spacing w:val="-2"/>
          <w:sz w:val="28"/>
          <w:szCs w:val="28"/>
        </w:rPr>
        <w:t xml:space="preserve">иру, его духовно-нравственное </w:t>
      </w:r>
      <w:r w:rsidRPr="009E31F8">
        <w:rPr>
          <w:rFonts w:ascii="Times New Roman" w:hAnsi="Times New Roman" w:cs="Times New Roman"/>
          <w:sz w:val="28"/>
          <w:szCs w:val="28"/>
        </w:rPr>
        <w:t>вос</w:t>
      </w:r>
      <w:r w:rsidRPr="009E31F8">
        <w:rPr>
          <w:rFonts w:ascii="Times New Roman" w:hAnsi="Times New Roman" w:cs="Times New Roman"/>
          <w:spacing w:val="-6"/>
          <w:sz w:val="28"/>
          <w:szCs w:val="28"/>
        </w:rPr>
        <w:t>питание.</w:t>
      </w:r>
    </w:p>
    <w:p w:rsidR="00E13E45" w:rsidRPr="009E31F8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1F8">
        <w:rPr>
          <w:rFonts w:ascii="Times New Roman" w:hAnsi="Times New Roman" w:cs="Times New Roman"/>
          <w:sz w:val="28"/>
          <w:szCs w:val="28"/>
        </w:rPr>
        <w:t xml:space="preserve">Овладение основами </w:t>
      </w:r>
      <w:proofErr w:type="spellStart"/>
      <w:r w:rsidRPr="009E31F8">
        <w:rPr>
          <w:rFonts w:ascii="Times New Roman" w:hAnsi="Times New Roman" w:cs="Times New Roman"/>
          <w:sz w:val="28"/>
          <w:szCs w:val="28"/>
        </w:rPr>
        <w:t>художественногоязыка</w:t>
      </w:r>
      <w:proofErr w:type="spellEnd"/>
      <w:r w:rsidRPr="009E3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1F8">
        <w:rPr>
          <w:rFonts w:ascii="Times New Roman" w:hAnsi="Times New Roman" w:cs="Times New Roman"/>
          <w:sz w:val="28"/>
          <w:szCs w:val="28"/>
        </w:rPr>
        <w:t>получение</w:t>
      </w:r>
      <w:r w:rsidRPr="009E31F8">
        <w:rPr>
          <w:rFonts w:ascii="Times New Roman" w:hAnsi="Times New Roman" w:cs="Times New Roman"/>
          <w:spacing w:val="-2"/>
          <w:sz w:val="28"/>
          <w:szCs w:val="28"/>
        </w:rPr>
        <w:t>эмоционально</w:t>
      </w:r>
      <w:proofErr w:type="spellEnd"/>
      <w:r w:rsidRPr="009E31F8">
        <w:rPr>
          <w:rFonts w:ascii="Times New Roman" w:hAnsi="Times New Roman" w:cs="Times New Roman"/>
          <w:spacing w:val="-2"/>
          <w:sz w:val="28"/>
          <w:szCs w:val="28"/>
        </w:rPr>
        <w:t xml:space="preserve">-ценностного </w:t>
      </w:r>
      <w:r w:rsidRPr="009E31F8">
        <w:rPr>
          <w:rFonts w:ascii="Times New Roman" w:hAnsi="Times New Roman" w:cs="Times New Roman"/>
          <w:smallCaps/>
          <w:spacing w:val="-2"/>
          <w:sz w:val="28"/>
          <w:szCs w:val="28"/>
        </w:rPr>
        <w:t>опыта, эстетического восприятия мира и художественно- творческой деятельности</w:t>
      </w:r>
      <w:r w:rsidRPr="009E31F8">
        <w:rPr>
          <w:rFonts w:ascii="Times New Roman" w:hAnsi="Times New Roman" w:cs="Times New Roman"/>
          <w:spacing w:val="-2"/>
          <w:sz w:val="28"/>
          <w:szCs w:val="28"/>
        </w:rPr>
        <w:t xml:space="preserve"> помогут млад</w:t>
      </w:r>
      <w:r w:rsidRPr="009E31F8">
        <w:rPr>
          <w:rFonts w:ascii="Times New Roman" w:hAnsi="Times New Roman" w:cs="Times New Roman"/>
          <w:spacing w:val="-3"/>
          <w:sz w:val="28"/>
          <w:szCs w:val="28"/>
        </w:rPr>
        <w:t>шим школьникам при освоении смежных дисциплин, а в даль</w:t>
      </w:r>
      <w:r w:rsidRPr="009E31F8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нейшем станут основой отношения растущего человека к себе, </w:t>
      </w:r>
      <w:r w:rsidRPr="009E31F8">
        <w:rPr>
          <w:rFonts w:ascii="Times New Roman" w:hAnsi="Times New Roman" w:cs="Times New Roman"/>
          <w:sz w:val="28"/>
          <w:szCs w:val="28"/>
        </w:rPr>
        <w:t>окружающим людям, природе, науке, искусству и культуре и целом.</w:t>
      </w:r>
    </w:p>
    <w:p w:rsidR="00E13E45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31F8">
        <w:rPr>
          <w:rFonts w:ascii="Times New Roman" w:hAnsi="Times New Roman" w:cs="Times New Roman"/>
          <w:sz w:val="28"/>
          <w:szCs w:val="28"/>
        </w:rPr>
        <w:t>Направленность на деятельностный и проблемный подхо</w:t>
      </w:r>
      <w:r w:rsidRPr="009E31F8">
        <w:rPr>
          <w:rFonts w:ascii="Times New Roman" w:hAnsi="Times New Roman" w:cs="Times New Roman"/>
          <w:sz w:val="28"/>
          <w:szCs w:val="28"/>
        </w:rPr>
        <w:softHyphen/>
      </w:r>
      <w:r w:rsidRPr="009E31F8">
        <w:rPr>
          <w:rFonts w:ascii="Times New Roman" w:hAnsi="Times New Roman" w:cs="Times New Roman"/>
          <w:spacing w:val="-3"/>
          <w:sz w:val="28"/>
          <w:szCs w:val="28"/>
        </w:rPr>
        <w:t xml:space="preserve">ды в обучении искусству диктует необходимость для ребёнка </w:t>
      </w:r>
      <w:r w:rsidRPr="009E31F8">
        <w:rPr>
          <w:rFonts w:ascii="Times New Roman" w:hAnsi="Times New Roman" w:cs="Times New Roman"/>
          <w:spacing w:val="-2"/>
          <w:sz w:val="28"/>
          <w:szCs w:val="28"/>
        </w:rPr>
        <w:t>экспериментирования с разными художественными материа</w:t>
      </w:r>
      <w:r w:rsidRPr="009E31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E31F8">
        <w:rPr>
          <w:rFonts w:ascii="Times New Roman" w:hAnsi="Times New Roman" w:cs="Times New Roman"/>
          <w:spacing w:val="-1"/>
          <w:sz w:val="28"/>
          <w:szCs w:val="28"/>
        </w:rPr>
        <w:t xml:space="preserve">лами, понимания их свойств и возможностей для создания </w:t>
      </w:r>
      <w:r w:rsidRPr="009E31F8">
        <w:rPr>
          <w:rFonts w:ascii="Times New Roman" w:hAnsi="Times New Roman" w:cs="Times New Roman"/>
          <w:spacing w:val="-4"/>
          <w:sz w:val="28"/>
          <w:szCs w:val="28"/>
        </w:rPr>
        <w:t>выразительного образа. Разнообразие художественных мате</w:t>
      </w:r>
      <w:r w:rsidRPr="009E31F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E31F8">
        <w:rPr>
          <w:rFonts w:ascii="Times New Roman" w:hAnsi="Times New Roman" w:cs="Times New Roman"/>
          <w:spacing w:val="-3"/>
          <w:sz w:val="28"/>
          <w:szCs w:val="28"/>
        </w:rPr>
        <w:t>риалов и техник, используемых на уроках, поддерживает ин</w:t>
      </w:r>
      <w:r w:rsidRPr="009E31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E31F8">
        <w:rPr>
          <w:rFonts w:ascii="Times New Roman" w:hAnsi="Times New Roman" w:cs="Times New Roman"/>
          <w:spacing w:val="-2"/>
          <w:sz w:val="28"/>
          <w:szCs w:val="28"/>
        </w:rPr>
        <w:t>терес учащихся к художественному творчеству.</w:t>
      </w:r>
    </w:p>
    <w:p w:rsidR="00E13E45" w:rsidRPr="00F458E9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bCs/>
          <w:i/>
          <w:iCs/>
          <w:spacing w:val="-2"/>
          <w:sz w:val="28"/>
          <w:szCs w:val="28"/>
          <w:u w:val="single"/>
        </w:rPr>
      </w:pPr>
      <w:r w:rsidRPr="00F458E9">
        <w:rPr>
          <w:rFonts w:ascii="Times New Roman" w:hAnsi="Times New Roman" w:cs="Times New Roman"/>
          <w:bCs/>
          <w:i/>
          <w:iCs/>
          <w:spacing w:val="-2"/>
          <w:sz w:val="28"/>
          <w:szCs w:val="28"/>
          <w:u w:val="single"/>
        </w:rPr>
        <w:t>Обоснование выбора УМК</w:t>
      </w:r>
    </w:p>
    <w:p w:rsidR="00E13E45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1323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="00F458E9" w:rsidRPr="00691323">
        <w:rPr>
          <w:rFonts w:ascii="Times New Roman" w:hAnsi="Times New Roman" w:cs="Times New Roman"/>
          <w:spacing w:val="-2"/>
          <w:sz w:val="28"/>
          <w:szCs w:val="28"/>
        </w:rPr>
        <w:t>создании</w:t>
      </w:r>
      <w:r w:rsidR="00F458E9">
        <w:rPr>
          <w:rFonts w:ascii="Times New Roman" w:hAnsi="Times New Roman" w:cs="Times New Roman"/>
          <w:spacing w:val="-2"/>
          <w:sz w:val="28"/>
          <w:szCs w:val="28"/>
        </w:rPr>
        <w:t xml:space="preserve"> УМК учтены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не только современные требования общества, но и культурно – историческая перспектива развития. УМК позволяет ориентировать педагога на достижение личностных и метапредметных результатов обучения младшего школьника. Особенность УМК «Перспектива» соответствие его требованиям ФГОС –это большие возможности для решения воспитательных задач. Система учебников «Перспектива» интегрирована в единую идеологическую, дидактическую и методическую систему, помогающую учителю обеспечивать требования современного образовательного процесса, определяемые ФГОС. Учебный материал представлен блоками. В комплексе все блоки направлены на решение задач начального художественного образования и воспитания. Для выполнения творческих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заданий учащиеся могут выбрать разнообразные художественные материалы. В течение года учащиеся могут ознакомиться с основными видами и жанрами изобразительного искусства и получить начальные сведения о средствах выразительности и эмоционального воздействия. Главная цель художественного образования – формирование духовной культуры личности, приобщение к общечеловеческим ценностям, овладение культурным национальным наследием.</w:t>
      </w:r>
    </w:p>
    <w:p w:rsidR="00E13E45" w:rsidRPr="00F458E9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</w:pPr>
      <w:r w:rsidRPr="00F458E9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 xml:space="preserve">Особенности региона </w:t>
      </w:r>
    </w:p>
    <w:p w:rsidR="00E13E45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43A2">
        <w:rPr>
          <w:rFonts w:ascii="Times New Roman" w:hAnsi="Times New Roman" w:cs="Times New Roman"/>
          <w:spacing w:val="-2"/>
          <w:sz w:val="28"/>
          <w:szCs w:val="28"/>
        </w:rPr>
        <w:t>Регионализация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это развитие, укрепление экономических, политических и иных связей между областями и странами, входящими до определённого региона. Амурская область – составная часть Дальнего Востока. Амурская область – один из крупных субъектов Российской Федерации, занимает пограничное положение на большом протяжении с Китаем. Область уникальна по своим природным богатствам: здесь находятся большие залежи разнообразных полезных ископаемых, по её территории протекают крупные многоводные реки (Амур,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Зея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), она обладает большими запасами древесины и охотничье – промысловых животных, бескрайними полями с плодородными почвами. На уроках ИЗО учащиеся будут знакомиться и </w:t>
      </w:r>
      <w:r w:rsidR="00F458E9">
        <w:rPr>
          <w:rFonts w:ascii="Times New Roman" w:hAnsi="Times New Roman" w:cs="Times New Roman"/>
          <w:spacing w:val="-2"/>
          <w:sz w:val="28"/>
          <w:szCs w:val="28"/>
        </w:rPr>
        <w:t>узнавать особенности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региона Амурской области. Площадь Амурской области </w:t>
      </w:r>
      <w:r w:rsidR="00F458E9">
        <w:rPr>
          <w:rFonts w:ascii="Times New Roman" w:hAnsi="Times New Roman" w:cs="Times New Roman"/>
          <w:spacing w:val="-2"/>
          <w:sz w:val="28"/>
          <w:szCs w:val="28"/>
        </w:rPr>
        <w:t>363, 7тыс.кв.км</w:t>
      </w:r>
      <w:r>
        <w:rPr>
          <w:rFonts w:ascii="Times New Roman" w:hAnsi="Times New Roman" w:cs="Times New Roman"/>
          <w:spacing w:val="-2"/>
          <w:sz w:val="28"/>
          <w:szCs w:val="28"/>
        </w:rPr>
        <w:t>. Амурская область не имеет прямого выхода к морям. Константиновский район самый малый в области.</w:t>
      </w:r>
    </w:p>
    <w:p w:rsidR="00E13E45" w:rsidRPr="00F46310" w:rsidRDefault="00E13E45" w:rsidP="009E31F8">
      <w:pPr>
        <w:pStyle w:val="a5"/>
        <w:ind w:firstLine="708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spacing w:val="-2"/>
          <w:sz w:val="28"/>
          <w:szCs w:val="28"/>
        </w:rPr>
        <w:t>Особенности класса</w:t>
      </w:r>
    </w:p>
    <w:p w:rsidR="00E13E45" w:rsidRDefault="00F458E9" w:rsidP="009E31F8">
      <w:pPr>
        <w:pStyle w:val="a5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Во 2 классе 9</w:t>
      </w:r>
      <w:r w:rsidR="00E13E45" w:rsidRPr="00C87C7B">
        <w:rPr>
          <w:rFonts w:ascii="Times New Roman" w:hAnsi="Times New Roman" w:cs="Times New Roman"/>
          <w:spacing w:val="-2"/>
          <w:sz w:val="28"/>
          <w:szCs w:val="28"/>
        </w:rPr>
        <w:t xml:space="preserve"> учащихся.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7</w:t>
      </w:r>
      <w:r w:rsidR="00E13E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девочек (2 левша, Карина, Кристина) и 2 мальчика</w:t>
      </w:r>
      <w:r w:rsidR="00E13E45">
        <w:rPr>
          <w:rFonts w:ascii="Times New Roman" w:hAnsi="Times New Roman" w:cs="Times New Roman"/>
          <w:spacing w:val="-2"/>
          <w:sz w:val="28"/>
          <w:szCs w:val="28"/>
        </w:rPr>
        <w:t xml:space="preserve"> (из них один левша</w:t>
      </w:r>
      <w:r w:rsidRPr="00F45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Никита</w:t>
      </w:r>
      <w:r w:rsidR="00E13E45">
        <w:rPr>
          <w:rFonts w:ascii="Times New Roman" w:hAnsi="Times New Roman" w:cs="Times New Roman"/>
          <w:spacing w:val="-2"/>
          <w:sz w:val="28"/>
          <w:szCs w:val="28"/>
        </w:rPr>
        <w:t>).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8</w:t>
      </w:r>
      <w:r w:rsidR="00E13E45">
        <w:rPr>
          <w:rFonts w:ascii="Times New Roman" w:hAnsi="Times New Roman" w:cs="Times New Roman"/>
          <w:spacing w:val="-2"/>
          <w:sz w:val="28"/>
          <w:szCs w:val="28"/>
        </w:rPr>
        <w:t xml:space="preserve"> учащихся посещали детский сад. Все учащиеся имеют всё необходимое к урокам ИЗО.</w:t>
      </w:r>
    </w:p>
    <w:p w:rsidR="00E13E45" w:rsidRPr="00C87C7B" w:rsidRDefault="00F458E9" w:rsidP="009E31F8">
      <w:pPr>
        <w:pStyle w:val="a5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Хорошо рисуют Доля Варвара, Зелепукина Евгения</w:t>
      </w:r>
      <w:r w:rsidR="00E13E45">
        <w:rPr>
          <w:rFonts w:ascii="Times New Roman" w:hAnsi="Times New Roman" w:cs="Times New Roman"/>
          <w:spacing w:val="-2"/>
          <w:sz w:val="28"/>
          <w:szCs w:val="28"/>
        </w:rPr>
        <w:t>. На уроках ИЗО ребятам нравится отгадывать круговые кроссворды, ребусы. После выполнения работ в классе организуем выставку работ и анализируем выполненные работы.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3E45">
        <w:rPr>
          <w:rFonts w:ascii="Times New Roman" w:hAnsi="Times New Roman" w:cs="Times New Roman"/>
          <w:spacing w:val="-2"/>
          <w:sz w:val="28"/>
          <w:szCs w:val="28"/>
        </w:rPr>
        <w:t>Особенно на уроках ИЗО учащиеся любят выполнять творческие задания, беседы об изобразительном искусстве и красоте окружающего мира. Искусство как предмет, преподаваемый в общеобразовательной школе, должен стать стимулом для творчества и развития умственных способностей учащихся независимо от того, станут ли они в дальнейшем художниками, учёными, домохозяйками или рабочими.</w:t>
      </w:r>
    </w:p>
    <w:p w:rsidR="00E13E45" w:rsidRPr="00F46310" w:rsidRDefault="00E13E45" w:rsidP="00795D59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46310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F46310">
        <w:rPr>
          <w:rFonts w:ascii="Times New Roman" w:hAnsi="Times New Roman" w:cs="Times New Roman"/>
          <w:i/>
          <w:iCs/>
          <w:sz w:val="28"/>
          <w:szCs w:val="28"/>
        </w:rPr>
        <w:t xml:space="preserve"> умения, навыки и способы деятельности</w:t>
      </w:r>
    </w:p>
    <w:p w:rsidR="00E13E45" w:rsidRPr="00795D59" w:rsidRDefault="00E13E45" w:rsidP="00795D59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E13E45" w:rsidRPr="00795D59" w:rsidRDefault="00E13E45" w:rsidP="00795D59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обучения представлены в Требованиях к уровню подготовки оканчивающих начальную школу и содержат три компонента: </w:t>
      </w:r>
      <w:r w:rsidRPr="00795D59">
        <w:rPr>
          <w:rFonts w:ascii="Times New Roman" w:hAnsi="Times New Roman" w:cs="Times New Roman"/>
          <w:i/>
          <w:iCs/>
          <w:sz w:val="28"/>
          <w:szCs w:val="28"/>
        </w:rPr>
        <w:t>знать/понимать</w:t>
      </w:r>
      <w:r w:rsidRPr="00795D59">
        <w:rPr>
          <w:rFonts w:ascii="Times New Roman" w:hAnsi="Times New Roman" w:cs="Times New Roman"/>
          <w:sz w:val="28"/>
          <w:szCs w:val="28"/>
        </w:rPr>
        <w:t xml:space="preserve"> – перечень необходимых для усвоения каждым учащимся знаний;</w:t>
      </w:r>
      <w:r w:rsidRPr="00795D59">
        <w:rPr>
          <w:rFonts w:ascii="Times New Roman" w:hAnsi="Times New Roman" w:cs="Times New Roman"/>
          <w:i/>
          <w:iCs/>
          <w:sz w:val="28"/>
          <w:szCs w:val="28"/>
        </w:rPr>
        <w:t xml:space="preserve"> уметь</w:t>
      </w:r>
      <w:r w:rsidRPr="00795D59">
        <w:rPr>
          <w:rFonts w:ascii="Times New Roman" w:hAnsi="Times New Roman" w:cs="Times New Roman"/>
          <w:sz w:val="28"/>
          <w:szCs w:val="28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795D5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95D59">
        <w:rPr>
          <w:rFonts w:ascii="Times New Roman" w:hAnsi="Times New Roman" w:cs="Times New Roman"/>
          <w:sz w:val="28"/>
          <w:szCs w:val="28"/>
        </w:rPr>
        <w:t xml:space="preserve"> деятельности – </w:t>
      </w:r>
      <w:r w:rsidRPr="00795D59">
        <w:rPr>
          <w:rFonts w:ascii="Times New Roman" w:hAnsi="Times New Roman" w:cs="Times New Roman"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E13E45" w:rsidRPr="00795D59" w:rsidRDefault="00E13E45" w:rsidP="00795D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>С целью достижения высоких результатов образования в процессе реализации программы используются:</w:t>
      </w:r>
    </w:p>
    <w:p w:rsidR="00E13E45" w:rsidRPr="00795D59" w:rsidRDefault="00E13E45" w:rsidP="00795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6310">
        <w:rPr>
          <w:rFonts w:ascii="Times New Roman" w:hAnsi="Times New Roman" w:cs="Times New Roman"/>
          <w:sz w:val="28"/>
          <w:szCs w:val="28"/>
          <w:u w:val="single"/>
        </w:rPr>
        <w:t>Формы организации   учебного процесса</w:t>
      </w:r>
      <w:r w:rsidRPr="00795D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5D59">
        <w:rPr>
          <w:rFonts w:ascii="Times New Roman" w:hAnsi="Times New Roman" w:cs="Times New Roman"/>
          <w:sz w:val="28"/>
          <w:szCs w:val="28"/>
        </w:rPr>
        <w:t xml:space="preserve"> работа в группах и в парах, проектная работа, дидактические игры, дифференциация процесса.</w:t>
      </w:r>
    </w:p>
    <w:p w:rsidR="00E13E45" w:rsidRPr="00795D59" w:rsidRDefault="00E13E45" w:rsidP="00795D59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sz w:val="28"/>
          <w:szCs w:val="28"/>
        </w:rPr>
        <w:t>Виды организации учебной деятельности</w:t>
      </w:r>
      <w:r w:rsidRPr="00795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13E45" w:rsidRPr="00795D59" w:rsidRDefault="00E13E45" w:rsidP="00795D5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 xml:space="preserve"> - экскурсия, путешествие, выставка</w:t>
      </w:r>
    </w:p>
    <w:p w:rsidR="00E13E45" w:rsidRPr="00795D59" w:rsidRDefault="00E13E45" w:rsidP="00795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6310">
        <w:rPr>
          <w:rFonts w:ascii="Times New Roman" w:hAnsi="Times New Roman" w:cs="Times New Roman"/>
          <w:sz w:val="28"/>
          <w:szCs w:val="28"/>
          <w:u w:val="single"/>
        </w:rPr>
        <w:t>Элементы педагогических технологий</w:t>
      </w:r>
      <w:r w:rsidRPr="00795D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5D59">
        <w:rPr>
          <w:rFonts w:ascii="Times New Roman" w:hAnsi="Times New Roman" w:cs="Times New Roman"/>
          <w:sz w:val="28"/>
          <w:szCs w:val="28"/>
        </w:rPr>
        <w:t xml:space="preserve"> игровая, проблемное обучение, уровневая дифференциация, компьютерная.</w:t>
      </w:r>
    </w:p>
    <w:p w:rsidR="00E13E45" w:rsidRDefault="00E13E45" w:rsidP="00795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6310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  <w:r w:rsidRPr="00F46310">
        <w:rPr>
          <w:rFonts w:ascii="Times New Roman" w:hAnsi="Times New Roman" w:cs="Times New Roman"/>
          <w:sz w:val="28"/>
          <w:szCs w:val="28"/>
        </w:rPr>
        <w:t>:</w:t>
      </w:r>
      <w:r w:rsidRPr="00795D59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практический, объяснительно-репродуктивный, проблемно-ситуативный, рассказ, объяснение, беседа и др.</w:t>
      </w:r>
    </w:p>
    <w:p w:rsidR="00E13E45" w:rsidRPr="007A1267" w:rsidRDefault="00E13E45" w:rsidP="007A12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67">
        <w:rPr>
          <w:rFonts w:ascii="Times New Roman" w:hAnsi="Times New Roman" w:cs="Times New Roman"/>
          <w:sz w:val="28"/>
          <w:szCs w:val="28"/>
        </w:rPr>
        <w:t xml:space="preserve">Значительное внимание на уроке должно быть уделено </w:t>
      </w:r>
      <w:proofErr w:type="spellStart"/>
      <w:r w:rsidRPr="00F46310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F46310">
        <w:rPr>
          <w:rFonts w:ascii="Times New Roman" w:hAnsi="Times New Roman" w:cs="Times New Roman"/>
          <w:sz w:val="28"/>
          <w:szCs w:val="28"/>
        </w:rPr>
        <w:t xml:space="preserve"> технологиям</w:t>
      </w:r>
      <w:r w:rsidRPr="007A1267">
        <w:rPr>
          <w:rFonts w:ascii="Times New Roman" w:hAnsi="Times New Roman" w:cs="Times New Roman"/>
          <w:sz w:val="28"/>
          <w:szCs w:val="28"/>
        </w:rPr>
        <w:t>. Работа учителя изобразительного искусства должна быть направлена на личностное развитие учащихся, повышение их адаптационных способностей. Обращая особое внимание на художественно одарённых детей, поощряя их и учитывая индивидуальные особенности каждого, педагог обязан развивать общие и художественные способности у всех школьников.</w:t>
      </w:r>
    </w:p>
    <w:p w:rsidR="00E13E45" w:rsidRPr="00795D59" w:rsidRDefault="00E13E45" w:rsidP="007A12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67">
        <w:rPr>
          <w:rFonts w:ascii="Times New Roman" w:hAnsi="Times New Roman" w:cs="Times New Roman"/>
          <w:sz w:val="28"/>
          <w:szCs w:val="28"/>
        </w:rPr>
        <w:t xml:space="preserve">Использование в преподавании изобразительного искусства </w:t>
      </w:r>
      <w:r w:rsidRPr="00F46310">
        <w:rPr>
          <w:rFonts w:ascii="Times New Roman" w:hAnsi="Times New Roman" w:cs="Times New Roman"/>
          <w:sz w:val="28"/>
          <w:szCs w:val="28"/>
        </w:rPr>
        <w:t>информационных, компьютерных технологий</w:t>
      </w:r>
      <w:r w:rsidRPr="007A1267">
        <w:rPr>
          <w:rFonts w:ascii="Times New Roman" w:hAnsi="Times New Roman" w:cs="Times New Roman"/>
          <w:sz w:val="28"/>
          <w:szCs w:val="28"/>
        </w:rPr>
        <w:t xml:space="preserve">, </w:t>
      </w:r>
      <w:r w:rsidRPr="00F46310">
        <w:rPr>
          <w:rFonts w:ascii="Times New Roman" w:hAnsi="Times New Roman" w:cs="Times New Roman"/>
          <w:sz w:val="28"/>
          <w:szCs w:val="28"/>
        </w:rPr>
        <w:t>мультимедийных</w:t>
      </w:r>
      <w:r w:rsidRPr="007A1267">
        <w:rPr>
          <w:rFonts w:ascii="Times New Roman" w:hAnsi="Times New Roman" w:cs="Times New Roman"/>
          <w:sz w:val="28"/>
          <w:szCs w:val="28"/>
        </w:rPr>
        <w:t xml:space="preserve"> изданий способствует предоставлению учащимся широкого спектра наглядной информации; знакомству с шедеврами мирового искусства; воспитанию вкуса; формированию творческих умений и навыков. </w:t>
      </w:r>
    </w:p>
    <w:p w:rsidR="00E13E45" w:rsidRPr="00795D59" w:rsidRDefault="00E13E45" w:rsidP="00795D59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6310">
        <w:rPr>
          <w:rFonts w:ascii="Times New Roman" w:hAnsi="Times New Roman" w:cs="Times New Roman"/>
          <w:sz w:val="28"/>
          <w:szCs w:val="28"/>
          <w:u w:val="single"/>
        </w:rPr>
        <w:t>Контроль и оценка планируемых результатов</w:t>
      </w:r>
      <w:r w:rsidRPr="00795D5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95D59">
        <w:rPr>
          <w:rFonts w:ascii="Times New Roman" w:hAnsi="Times New Roman" w:cs="Times New Roman"/>
          <w:sz w:val="28"/>
          <w:szCs w:val="28"/>
        </w:rPr>
        <w:t>Для отслеживания результатов предусматриваются в следующие формы контроля:</w:t>
      </w:r>
    </w:p>
    <w:p w:rsidR="00E13E45" w:rsidRPr="00795D59" w:rsidRDefault="00E13E45" w:rsidP="00795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>Стартовый, позволяющий определить исходный уровень развития учащихся;</w:t>
      </w:r>
    </w:p>
    <w:p w:rsidR="00E13E45" w:rsidRPr="00795D59" w:rsidRDefault="00E13E45" w:rsidP="00795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 xml:space="preserve">Текущий: </w:t>
      </w:r>
    </w:p>
    <w:p w:rsidR="00E13E45" w:rsidRPr="00795D59" w:rsidRDefault="00E13E45" w:rsidP="00795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E13E45" w:rsidRPr="00795D59" w:rsidRDefault="00E13E45" w:rsidP="00795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E13E45" w:rsidRPr="00795D59" w:rsidRDefault="00E13E45" w:rsidP="00795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E13E45" w:rsidRPr="007903E7" w:rsidRDefault="00E13E45" w:rsidP="00795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</w:t>
      </w:r>
    </w:p>
    <w:p w:rsidR="00E13E45" w:rsidRPr="00F46310" w:rsidRDefault="00E13E45" w:rsidP="00BF5455">
      <w:pPr>
        <w:pStyle w:val="Standard"/>
        <w:autoSpaceDE w:val="0"/>
        <w:jc w:val="center"/>
        <w:rPr>
          <w:i/>
          <w:iCs/>
          <w:color w:val="000000"/>
        </w:rPr>
      </w:pPr>
      <w:r w:rsidRPr="00F46310">
        <w:rPr>
          <w:i/>
          <w:iCs/>
          <w:color w:val="000000"/>
        </w:rPr>
        <w:t>С</w:t>
      </w:r>
      <w:proofErr w:type="spellStart"/>
      <w:r w:rsidRPr="00F46310">
        <w:rPr>
          <w:i/>
          <w:iCs/>
          <w:color w:val="000000"/>
          <w:lang w:val="ru-RU"/>
        </w:rPr>
        <w:t>одержание</w:t>
      </w:r>
      <w:proofErr w:type="spellEnd"/>
      <w:r w:rsidRPr="00F46310">
        <w:rPr>
          <w:i/>
          <w:iCs/>
          <w:color w:val="000000"/>
          <w:lang w:val="ru-RU"/>
        </w:rPr>
        <w:t xml:space="preserve"> учебного предмета</w:t>
      </w:r>
    </w:p>
    <w:p w:rsidR="00E13E45" w:rsidRDefault="00E13E45" w:rsidP="00BF5455">
      <w:pPr>
        <w:pStyle w:val="Standard"/>
        <w:autoSpaceDE w:val="0"/>
        <w:jc w:val="center"/>
        <w:rPr>
          <w:b/>
          <w:bCs/>
          <w:color w:val="000000"/>
        </w:rPr>
      </w:pPr>
    </w:p>
    <w:tbl>
      <w:tblPr>
        <w:tblW w:w="14732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20"/>
        <w:gridCol w:w="5049"/>
        <w:gridCol w:w="3402"/>
        <w:gridCol w:w="4961"/>
      </w:tblGrid>
      <w:tr w:rsidR="00E13E45" w:rsidRPr="00323FA3">
        <w:trPr>
          <w:trHeight w:val="852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Pr="009F784A" w:rsidRDefault="00E13E45" w:rsidP="00BF5455">
            <w:pPr>
              <w:pStyle w:val="Standard"/>
              <w:shd w:val="clear" w:color="auto" w:fill="FFFFFF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E13E45" w:rsidRPr="009F784A" w:rsidRDefault="00E13E45" w:rsidP="00BF5455">
            <w:pPr>
              <w:pStyle w:val="Standard"/>
              <w:shd w:val="clear" w:color="auto" w:fill="FFFFFF"/>
              <w:jc w:val="center"/>
              <w:rPr>
                <w:b/>
                <w:bCs/>
                <w:color w:val="000000"/>
                <w:lang w:val="ru-RU"/>
              </w:rPr>
            </w:pPr>
            <w:r w:rsidRPr="009F784A">
              <w:rPr>
                <w:b/>
                <w:bCs/>
                <w:color w:val="000000"/>
                <w:lang w:val="ru-RU"/>
              </w:rPr>
              <w:t>№п/п</w:t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Pr="00F46310" w:rsidRDefault="00E13E45" w:rsidP="00BF5455">
            <w:pPr>
              <w:pStyle w:val="Standard"/>
              <w:shd w:val="clear" w:color="auto" w:fill="FFFFFF"/>
              <w:jc w:val="center"/>
              <w:rPr>
                <w:color w:val="000000"/>
                <w:lang w:val="ru-RU"/>
              </w:rPr>
            </w:pPr>
            <w:r w:rsidRPr="00F46310">
              <w:rPr>
                <w:color w:val="000000"/>
                <w:lang w:val="ru-RU"/>
              </w:rPr>
              <w:t>Разделы, темы</w:t>
            </w:r>
          </w:p>
        </w:tc>
        <w:tc>
          <w:tcPr>
            <w:tcW w:w="8363" w:type="dxa"/>
            <w:gridSpan w:val="2"/>
          </w:tcPr>
          <w:tbl>
            <w:tblPr>
              <w:tblW w:w="8916" w:type="dxa"/>
              <w:tblInd w:w="3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387"/>
              <w:gridCol w:w="5529"/>
            </w:tblGrid>
            <w:tr w:rsidR="00E13E45" w:rsidRPr="00323FA3">
              <w:trPr>
                <w:trHeight w:val="285"/>
              </w:trPr>
              <w:tc>
                <w:tcPr>
                  <w:tcW w:w="891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13E45" w:rsidRPr="00F46310" w:rsidRDefault="00E13E45" w:rsidP="009F784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46310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</w:tr>
            <w:tr w:rsidR="00E13E45" w:rsidRPr="00323FA3">
              <w:trPr>
                <w:trHeight w:val="346"/>
              </w:trPr>
              <w:tc>
                <w:tcPr>
                  <w:tcW w:w="33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13E45" w:rsidRPr="00F46310" w:rsidRDefault="00E13E45" w:rsidP="00BF5455">
                  <w:pPr>
                    <w:pStyle w:val="Standard"/>
                    <w:shd w:val="clear" w:color="auto" w:fill="FFFFFF"/>
                    <w:jc w:val="center"/>
                    <w:rPr>
                      <w:color w:val="000000"/>
                    </w:rPr>
                  </w:pPr>
                  <w:proofErr w:type="spellStart"/>
                  <w:r w:rsidRPr="00F46310">
                    <w:rPr>
                      <w:color w:val="000000"/>
                    </w:rPr>
                    <w:t>Авторская</w:t>
                  </w:r>
                  <w:proofErr w:type="spellEnd"/>
                </w:p>
                <w:p w:rsidR="00E13E45" w:rsidRPr="009F784A" w:rsidRDefault="00E13E45" w:rsidP="00BF5455">
                  <w:pPr>
                    <w:pStyle w:val="Standard"/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46310">
                    <w:rPr>
                      <w:color w:val="000000"/>
                    </w:rPr>
                    <w:t>программа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13E45" w:rsidRPr="00F46310" w:rsidRDefault="00E13E45" w:rsidP="00BF5455">
                  <w:pPr>
                    <w:pStyle w:val="Standard"/>
                    <w:shd w:val="clear" w:color="auto" w:fill="FFFFFF"/>
                    <w:jc w:val="center"/>
                  </w:pPr>
                  <w:proofErr w:type="spellStart"/>
                  <w:r w:rsidRPr="00F46310">
                    <w:rPr>
                      <w:color w:val="000000"/>
                      <w:spacing w:val="-2"/>
                    </w:rPr>
                    <w:t>Рабочая</w:t>
                  </w:r>
                  <w:r w:rsidRPr="00F46310">
                    <w:rPr>
                      <w:color w:val="000000"/>
                    </w:rPr>
                    <w:t>программа</w:t>
                  </w:r>
                  <w:proofErr w:type="spellEnd"/>
                </w:p>
              </w:tc>
            </w:tr>
          </w:tbl>
          <w:p w:rsidR="00E13E45" w:rsidRPr="00323FA3" w:rsidRDefault="00E13E45" w:rsidP="00BF5455">
            <w:pPr>
              <w:rPr>
                <w:rFonts w:cs="Times New Roman"/>
                <w:b/>
                <w:bCs/>
              </w:rPr>
            </w:pPr>
          </w:p>
        </w:tc>
      </w:tr>
      <w:tr w:rsidR="00E13E45" w:rsidRPr="00323FA3">
        <w:trPr>
          <w:trHeight w:val="346"/>
        </w:trPr>
        <w:tc>
          <w:tcPr>
            <w:tcW w:w="13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50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 xml:space="preserve">В </w:t>
            </w:r>
            <w:proofErr w:type="spellStart"/>
            <w:r>
              <w:t>гостях</w:t>
            </w:r>
            <w:proofErr w:type="spellEnd"/>
            <w:r>
              <w:t xml:space="preserve"> у </w:t>
            </w:r>
            <w:proofErr w:type="spellStart"/>
            <w:r>
              <w:t>осени</w:t>
            </w:r>
            <w:proofErr w:type="spellEnd"/>
            <w:r>
              <w:t xml:space="preserve">. </w:t>
            </w:r>
            <w:proofErr w:type="spellStart"/>
            <w:r>
              <w:t>Узнай</w:t>
            </w:r>
            <w:proofErr w:type="spellEnd"/>
            <w:r>
              <w:t xml:space="preserve">, </w:t>
            </w:r>
            <w:proofErr w:type="spellStart"/>
            <w:r>
              <w:t>какогоцветароднаяземля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49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>11</w:t>
            </w:r>
          </w:p>
        </w:tc>
      </w:tr>
      <w:tr w:rsidR="00E13E45" w:rsidRPr="00323FA3">
        <w:trPr>
          <w:trHeight w:val="346"/>
        </w:trPr>
        <w:tc>
          <w:tcPr>
            <w:tcW w:w="13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50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 xml:space="preserve">В </w:t>
            </w:r>
            <w:proofErr w:type="spellStart"/>
            <w:r>
              <w:t>гостях</w:t>
            </w:r>
            <w:proofErr w:type="spellEnd"/>
            <w:r>
              <w:t xml:space="preserve"> у </w:t>
            </w:r>
            <w:proofErr w:type="spellStart"/>
            <w:r>
              <w:t>чародейки</w:t>
            </w:r>
            <w:proofErr w:type="spellEnd"/>
            <w:r>
              <w:t xml:space="preserve"> - </w:t>
            </w:r>
            <w:proofErr w:type="spellStart"/>
            <w:r>
              <w:t>зимы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>12</w:t>
            </w:r>
          </w:p>
        </w:tc>
      </w:tr>
      <w:tr w:rsidR="00E13E45" w:rsidRPr="00323FA3">
        <w:trPr>
          <w:trHeight w:val="346"/>
        </w:trPr>
        <w:tc>
          <w:tcPr>
            <w:tcW w:w="13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50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proofErr w:type="spellStart"/>
            <w:r>
              <w:t>Весна</w:t>
            </w:r>
            <w:proofErr w:type="spellEnd"/>
            <w:r>
              <w:t xml:space="preserve"> - </w:t>
            </w:r>
            <w:proofErr w:type="spellStart"/>
            <w:r>
              <w:t>красна</w:t>
            </w:r>
            <w:proofErr w:type="spellEnd"/>
            <w:r>
              <w:t xml:space="preserve">! </w:t>
            </w:r>
            <w:proofErr w:type="spellStart"/>
            <w:r>
              <w:t>Чтотынампринесла</w:t>
            </w:r>
            <w:proofErr w:type="spellEnd"/>
            <w:r>
              <w:t>?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Pr="001B5899" w:rsidRDefault="00E13E45" w:rsidP="00BF545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>5</w:t>
            </w:r>
          </w:p>
        </w:tc>
      </w:tr>
      <w:tr w:rsidR="00E13E45" w:rsidRPr="00323FA3">
        <w:trPr>
          <w:trHeight w:val="346"/>
        </w:trPr>
        <w:tc>
          <w:tcPr>
            <w:tcW w:w="13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Pr="001B5899" w:rsidRDefault="00E13E45" w:rsidP="00BF545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Pr="001B5899" w:rsidRDefault="00E13E45" w:rsidP="00BF545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 гостях у солнечного лета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9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Pr="001B5899" w:rsidRDefault="00E13E45" w:rsidP="00BF545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13E45" w:rsidRPr="00323FA3">
        <w:trPr>
          <w:trHeight w:val="346"/>
        </w:trPr>
        <w:tc>
          <w:tcPr>
            <w:tcW w:w="13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</w:pPr>
          </w:p>
        </w:tc>
        <w:tc>
          <w:tcPr>
            <w:tcW w:w="50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>34</w:t>
            </w:r>
          </w:p>
        </w:tc>
        <w:tc>
          <w:tcPr>
            <w:tcW w:w="49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3E45" w:rsidRDefault="00E13E45" w:rsidP="00BF5455">
            <w:pPr>
              <w:pStyle w:val="Standard"/>
              <w:snapToGrid w:val="0"/>
              <w:jc w:val="center"/>
            </w:pPr>
            <w:r>
              <w:t>34</w:t>
            </w:r>
          </w:p>
        </w:tc>
      </w:tr>
    </w:tbl>
    <w:p w:rsidR="00E13E45" w:rsidRDefault="00E13E45" w:rsidP="009F784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E45" w:rsidRPr="00F46310" w:rsidRDefault="00E13E45" w:rsidP="009F784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sz w:val="28"/>
          <w:szCs w:val="28"/>
        </w:rPr>
        <w:t>В гостях у осени. Узнай, какого цвета родная земля (11 ч)</w:t>
      </w:r>
    </w:p>
    <w:p w:rsidR="00E13E45" w:rsidRPr="009F784A" w:rsidRDefault="00E13E45" w:rsidP="009F78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84A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линии. Человек, мир природы в реальной жизни: образы человека, природы в искусстве. Выбор средств художественной </w:t>
      </w:r>
      <w:proofErr w:type="spellStart"/>
      <w:r w:rsidRPr="009F784A">
        <w:rPr>
          <w:rFonts w:ascii="Times New Roman" w:hAnsi="Times New Roman" w:cs="Times New Roman"/>
          <w:sz w:val="28"/>
          <w:szCs w:val="28"/>
        </w:rPr>
        <w:t>выразительностидля</w:t>
      </w:r>
      <w:proofErr w:type="spellEnd"/>
      <w:r w:rsidRPr="009F784A">
        <w:rPr>
          <w:rFonts w:ascii="Times New Roman" w:hAnsi="Times New Roman" w:cs="Times New Roman"/>
          <w:sz w:val="28"/>
          <w:szCs w:val="28"/>
        </w:rPr>
        <w:t xml:space="preserve"> создания живописного образа в соответствии с поставленными задачами. Элементарные приёмы композиции на плоскости и в пространстве. Роль контраста в композиции. Композиционный центр (зрительный центр композиции). Главное и второстепенное в композиции. Тёплые и холодные цвета.</w:t>
      </w:r>
    </w:p>
    <w:p w:rsidR="00E13E45" w:rsidRPr="009F784A" w:rsidRDefault="00E13E45" w:rsidP="009F78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84A">
        <w:rPr>
          <w:rFonts w:ascii="Times New Roman" w:hAnsi="Times New Roman" w:cs="Times New Roman"/>
          <w:sz w:val="28"/>
          <w:szCs w:val="28"/>
        </w:rPr>
        <w:t>Наблюдение природы, природных явлений, различение их характера и эмоциональных состояний. Живопись. Пейзажи родной природы. Элементарные приёмы композиции на плоскости. Понятия: линия горизонта, ближе — больше, дальше — меньше, загораживание. Роль контраста в композиции. Тёплые и холодные цвета. Эмоциональные возможности цвета.</w:t>
      </w:r>
    </w:p>
    <w:p w:rsidR="00E13E45" w:rsidRPr="009F784A" w:rsidRDefault="00E13E45" w:rsidP="009F78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84A">
        <w:rPr>
          <w:rFonts w:ascii="Times New Roman" w:hAnsi="Times New Roman" w:cs="Times New Roman"/>
          <w:sz w:val="28"/>
          <w:szCs w:val="28"/>
        </w:rPr>
        <w:t>Человек, мир природы в реальной жизни: образы человека, природы в искусстве. Красота и разнообразие природы, человека, зданий, предметов, выраженные средствами живописи.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Композиция. Симметрия. Силуэт. Ритм. Цвет.</w:t>
      </w:r>
    </w:p>
    <w:p w:rsidR="00E13E45" w:rsidRPr="00F46310" w:rsidRDefault="00E13E45" w:rsidP="009F784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sz w:val="28"/>
          <w:szCs w:val="28"/>
        </w:rPr>
        <w:t>В гостях у чародейки – зимы (12 ч)</w:t>
      </w:r>
    </w:p>
    <w:p w:rsidR="00E13E45" w:rsidRPr="009F784A" w:rsidRDefault="00E13E45" w:rsidP="009F78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84A">
        <w:rPr>
          <w:rFonts w:ascii="Times New Roman" w:hAnsi="Times New Roman" w:cs="Times New Roman"/>
          <w:sz w:val="28"/>
          <w:szCs w:val="28"/>
        </w:rPr>
        <w:t xml:space="preserve">Восприятие произведений современных художников из Гжели А. Федотова, З. Окуловой, А. Азаровой, Н. </w:t>
      </w:r>
      <w:proofErr w:type="spellStart"/>
      <w:r w:rsidRPr="009F784A">
        <w:rPr>
          <w:rFonts w:ascii="Times New Roman" w:hAnsi="Times New Roman" w:cs="Times New Roman"/>
          <w:sz w:val="28"/>
          <w:szCs w:val="28"/>
        </w:rPr>
        <w:t>Бидак</w:t>
      </w:r>
      <w:proofErr w:type="spellEnd"/>
      <w:r w:rsidRPr="009F784A">
        <w:rPr>
          <w:rFonts w:ascii="Times New Roman" w:hAnsi="Times New Roman" w:cs="Times New Roman"/>
          <w:sz w:val="28"/>
          <w:szCs w:val="28"/>
        </w:rPr>
        <w:t xml:space="preserve">, развивающих народные традиции керамического искусства, зимнего пейзажа в живописи Н. </w:t>
      </w:r>
      <w:proofErr w:type="spellStart"/>
      <w:proofErr w:type="gramStart"/>
      <w:r w:rsidRPr="009F784A">
        <w:rPr>
          <w:rFonts w:ascii="Times New Roman" w:hAnsi="Times New Roman" w:cs="Times New Roman"/>
          <w:sz w:val="28"/>
          <w:szCs w:val="28"/>
        </w:rPr>
        <w:t>Ромадина</w:t>
      </w:r>
      <w:proofErr w:type="spellEnd"/>
      <w:r w:rsidRPr="009F784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F784A">
        <w:rPr>
          <w:rFonts w:ascii="Times New Roman" w:hAnsi="Times New Roman" w:cs="Times New Roman"/>
          <w:sz w:val="28"/>
          <w:szCs w:val="28"/>
        </w:rPr>
        <w:t xml:space="preserve"> описания зимней </w:t>
      </w:r>
      <w:proofErr w:type="spellStart"/>
      <w:r w:rsidRPr="009F784A">
        <w:rPr>
          <w:rFonts w:ascii="Times New Roman" w:hAnsi="Times New Roman" w:cs="Times New Roman"/>
          <w:sz w:val="28"/>
          <w:szCs w:val="28"/>
        </w:rPr>
        <w:t>природыв</w:t>
      </w:r>
      <w:proofErr w:type="spellEnd"/>
      <w:r w:rsidRPr="009F784A">
        <w:rPr>
          <w:rFonts w:ascii="Times New Roman" w:hAnsi="Times New Roman" w:cs="Times New Roman"/>
          <w:sz w:val="28"/>
          <w:szCs w:val="28"/>
        </w:rPr>
        <w:t xml:space="preserve"> стихотворении С. Есенина. Ознакомление с произведениями народных художественных промыслов России (с учётом местных условий). Основные составные цвета. Эмоциональные возможности цвета. Разнообразие форм предметного мира и передача их на плоскости и в пространстве.</w:t>
      </w:r>
    </w:p>
    <w:p w:rsidR="00E13E45" w:rsidRPr="009F784A" w:rsidRDefault="00E13E45" w:rsidP="009F78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84A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 книжной иллюстрации на тему японского праздника, объёмной маски персонажа монгольского театрального представления, глиняной игрушки современного мастера декоративно-прикладного искусства Т. </w:t>
      </w:r>
      <w:proofErr w:type="spellStart"/>
      <w:r w:rsidRPr="009F784A">
        <w:rPr>
          <w:rFonts w:ascii="Times New Roman" w:hAnsi="Times New Roman" w:cs="Times New Roman"/>
          <w:sz w:val="28"/>
          <w:szCs w:val="28"/>
        </w:rPr>
        <w:t>Абкиной</w:t>
      </w:r>
      <w:proofErr w:type="spellEnd"/>
      <w:r w:rsidRPr="009F78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784A">
        <w:rPr>
          <w:rFonts w:ascii="Times New Roman" w:hAnsi="Times New Roman" w:cs="Times New Roman"/>
          <w:sz w:val="28"/>
          <w:szCs w:val="28"/>
        </w:rPr>
        <w:t>Ряженый</w:t>
      </w:r>
      <w:proofErr w:type="gramStart"/>
      <w:r w:rsidRPr="009F784A">
        <w:rPr>
          <w:rFonts w:ascii="Times New Roman" w:hAnsi="Times New Roman" w:cs="Times New Roman"/>
          <w:sz w:val="28"/>
          <w:szCs w:val="28"/>
        </w:rPr>
        <w:t>».Образная</w:t>
      </w:r>
      <w:proofErr w:type="spellEnd"/>
      <w:proofErr w:type="gramEnd"/>
      <w:r w:rsidRPr="009F784A">
        <w:rPr>
          <w:rFonts w:ascii="Times New Roman" w:hAnsi="Times New Roman" w:cs="Times New Roman"/>
          <w:sz w:val="28"/>
          <w:szCs w:val="28"/>
        </w:rPr>
        <w:t xml:space="preserve"> сущность искусства: художественный образ, его условность, передача общего через единичное. Человек и мир природы в реальной жизни: образы человека, природы в искусстве. Знакомство с некоторыми наиболее яркими культурами мира, представляющими разные народы и эпохи (Древняя Греция, средневековая Европа, Япония или Индия). Сказочные образы в народной культуре и декоративно-прикладном искусстве. Искусство вокруг нас.</w:t>
      </w:r>
    </w:p>
    <w:p w:rsidR="00E13E45" w:rsidRPr="00F46310" w:rsidRDefault="00E13E45" w:rsidP="009F784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sz w:val="28"/>
          <w:szCs w:val="28"/>
        </w:rPr>
        <w:t>Весна - красна! Что ты нам принесла? (5 ч)</w:t>
      </w:r>
    </w:p>
    <w:p w:rsidR="00E13E45" w:rsidRPr="009F784A" w:rsidRDefault="00E13E45" w:rsidP="009F78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84A">
        <w:rPr>
          <w:rFonts w:ascii="Times New Roman" w:hAnsi="Times New Roman" w:cs="Times New Roman"/>
          <w:sz w:val="28"/>
          <w:szCs w:val="28"/>
        </w:rPr>
        <w:t>Восприятие шедевров русского живописного пейзажа И. Левитана «После дождя</w:t>
      </w:r>
      <w:proofErr w:type="gramStart"/>
      <w:r w:rsidRPr="009F784A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Pr="009F784A"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proofErr w:type="gramEnd"/>
      <w:r w:rsidRPr="009F784A">
        <w:rPr>
          <w:rFonts w:ascii="Times New Roman" w:hAnsi="Times New Roman" w:cs="Times New Roman"/>
          <w:sz w:val="28"/>
          <w:szCs w:val="28"/>
        </w:rPr>
        <w:t xml:space="preserve"> «Грачи прилетели»; произведений лаковой живописи народных мастеров В. Бочкова из Палеха, У. Лапшина из </w:t>
      </w:r>
      <w:proofErr w:type="spellStart"/>
      <w:r w:rsidRPr="009F784A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9F784A">
        <w:rPr>
          <w:rFonts w:ascii="Times New Roman" w:hAnsi="Times New Roman" w:cs="Times New Roman"/>
          <w:sz w:val="28"/>
          <w:szCs w:val="28"/>
        </w:rPr>
        <w:t xml:space="preserve">. Образы природы и человека в живописи. Использование различных художественных материалов и средств для создания выразительных образов природы. Пейзажи родной природы. Композиция. Цвет. Практическое овладение основами </w:t>
      </w:r>
      <w:proofErr w:type="spellStart"/>
      <w:r w:rsidRPr="009F784A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9F784A">
        <w:rPr>
          <w:rFonts w:ascii="Times New Roman" w:hAnsi="Times New Roman" w:cs="Times New Roman"/>
          <w:sz w:val="28"/>
          <w:szCs w:val="28"/>
        </w:rPr>
        <w:t xml:space="preserve">. Эмоциональные возможности </w:t>
      </w:r>
      <w:proofErr w:type="spellStart"/>
      <w:r w:rsidRPr="009F784A">
        <w:rPr>
          <w:rFonts w:ascii="Times New Roman" w:hAnsi="Times New Roman" w:cs="Times New Roman"/>
          <w:sz w:val="28"/>
          <w:szCs w:val="28"/>
        </w:rPr>
        <w:t>цвета.Восприятие</w:t>
      </w:r>
      <w:proofErr w:type="spellEnd"/>
      <w:r w:rsidRPr="009F784A">
        <w:rPr>
          <w:rFonts w:ascii="Times New Roman" w:hAnsi="Times New Roman" w:cs="Times New Roman"/>
          <w:sz w:val="28"/>
          <w:szCs w:val="28"/>
        </w:rPr>
        <w:t xml:space="preserve"> произведений искусства, изобража</w:t>
      </w:r>
      <w:r>
        <w:rPr>
          <w:rFonts w:ascii="Times New Roman" w:hAnsi="Times New Roman" w:cs="Times New Roman"/>
          <w:sz w:val="28"/>
          <w:szCs w:val="28"/>
        </w:rPr>
        <w:t>ющих сцены народного календарно</w:t>
      </w:r>
      <w:r w:rsidRPr="009F784A">
        <w:rPr>
          <w:rFonts w:ascii="Times New Roman" w:hAnsi="Times New Roman" w:cs="Times New Roman"/>
          <w:sz w:val="28"/>
          <w:szCs w:val="28"/>
        </w:rPr>
        <w:t>го праздника — проводов зимы и встречи весны на Масленицу.</w:t>
      </w:r>
    </w:p>
    <w:p w:rsidR="00E13E45" w:rsidRDefault="00E13E45" w:rsidP="009F784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4A">
        <w:rPr>
          <w:rFonts w:ascii="Times New Roman" w:hAnsi="Times New Roman" w:cs="Times New Roman"/>
          <w:color w:val="000000"/>
          <w:sz w:val="28"/>
          <w:szCs w:val="28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Истоки декоративно-прикладного искусства и его роль в жизни человека. Понятие о синтетичном характере народной культуры.</w:t>
      </w:r>
    </w:p>
    <w:p w:rsidR="00E13E45" w:rsidRPr="00F46310" w:rsidRDefault="00E13E45" w:rsidP="009F784A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гостях у солнечного лета (6 ч.)</w:t>
      </w:r>
    </w:p>
    <w:p w:rsidR="00E13E45" w:rsidRDefault="00E13E45" w:rsidP="009F784A">
      <w:pPr>
        <w:pStyle w:val="a5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1676EA">
        <w:rPr>
          <w:rFonts w:ascii="Times New Roman" w:hAnsi="Times New Roman" w:cs="Times New Roman"/>
          <w:color w:val="000000"/>
          <w:sz w:val="28"/>
          <w:szCs w:val="28"/>
        </w:rPr>
        <w:t>Тарарушки</w:t>
      </w:r>
      <w:proofErr w:type="spellEnd"/>
      <w:r w:rsidRPr="001676EA">
        <w:rPr>
          <w:rFonts w:ascii="Times New Roman" w:hAnsi="Times New Roman" w:cs="Times New Roman"/>
          <w:color w:val="000000"/>
          <w:sz w:val="28"/>
          <w:szCs w:val="28"/>
        </w:rPr>
        <w:t xml:space="preserve"> из села </w:t>
      </w:r>
      <w:proofErr w:type="spellStart"/>
      <w:r w:rsidRPr="001676EA">
        <w:rPr>
          <w:rFonts w:ascii="Times New Roman" w:hAnsi="Times New Roman" w:cs="Times New Roman"/>
          <w:color w:val="000000"/>
          <w:sz w:val="28"/>
          <w:szCs w:val="28"/>
        </w:rPr>
        <w:t>Полховский</w:t>
      </w:r>
      <w:proofErr w:type="spellEnd"/>
      <w:r w:rsidRPr="001676EA">
        <w:rPr>
          <w:rFonts w:ascii="Times New Roman" w:hAnsi="Times New Roman" w:cs="Times New Roman"/>
          <w:color w:val="000000"/>
          <w:sz w:val="28"/>
          <w:szCs w:val="28"/>
        </w:rPr>
        <w:t xml:space="preserve"> Майдан. Народная роспись: повтор и </w:t>
      </w:r>
      <w:proofErr w:type="spellStart"/>
      <w:r w:rsidRPr="001676EA">
        <w:rPr>
          <w:rFonts w:ascii="Times New Roman" w:hAnsi="Times New Roman" w:cs="Times New Roman"/>
          <w:color w:val="000000"/>
          <w:sz w:val="28"/>
          <w:szCs w:val="28"/>
        </w:rPr>
        <w:t>импровизация.печатный</w:t>
      </w:r>
      <w:proofErr w:type="spellEnd"/>
      <w:r w:rsidRPr="001676EA">
        <w:rPr>
          <w:rFonts w:ascii="Times New Roman" w:hAnsi="Times New Roman" w:cs="Times New Roman"/>
          <w:color w:val="000000"/>
          <w:sz w:val="28"/>
          <w:szCs w:val="28"/>
        </w:rPr>
        <w:t xml:space="preserve"> пряник с ярмарки. Декоративная композиция: прорезные рисунки с печатных досок. Русское поле. Памятник доблестному войну. Скульптура: рельеф, круглая скульптура. В память о человеке, совершившем подвиг во имя народа. Братья наши меньшие. Графика: набросок, линии, разные по виду и ритму. Цветы в природе и искусстве. Орнамент народов мира: форма изделия и </w:t>
      </w:r>
      <w:proofErr w:type="spellStart"/>
      <w:r w:rsidRPr="001676EA">
        <w:rPr>
          <w:rFonts w:ascii="Times New Roman" w:hAnsi="Times New Roman" w:cs="Times New Roman"/>
          <w:color w:val="000000"/>
          <w:sz w:val="28"/>
          <w:szCs w:val="28"/>
        </w:rPr>
        <w:t>декор.</w:t>
      </w:r>
      <w:r w:rsidRPr="001676EA">
        <w:rPr>
          <w:rFonts w:ascii="Times New Roman" w:hAnsi="Times New Roman" w:cs="Times New Roman"/>
          <w:sz w:val="28"/>
          <w:szCs w:val="28"/>
        </w:rPr>
        <w:t>Наши</w:t>
      </w:r>
      <w:proofErr w:type="spellEnd"/>
      <w:r w:rsidRPr="001676EA">
        <w:rPr>
          <w:rFonts w:ascii="Times New Roman" w:hAnsi="Times New Roman" w:cs="Times New Roman"/>
          <w:sz w:val="28"/>
          <w:szCs w:val="28"/>
        </w:rPr>
        <w:t xml:space="preserve"> достижения. Контрольный тест</w:t>
      </w:r>
    </w:p>
    <w:p w:rsidR="00E13E45" w:rsidRDefault="00E13E45" w:rsidP="001676E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E45" w:rsidRPr="00F46310" w:rsidRDefault="00E13E45" w:rsidP="001676EA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РЕЗУЛЬТАТЫ ОСВОЕНИЯ КУРСА</w:t>
      </w:r>
    </w:p>
    <w:p w:rsidR="00E13E45" w:rsidRPr="00795D59" w:rsidRDefault="00E13E45" w:rsidP="001676E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Представленная программа обеспечивает достижение личностных, метапредметных и предметных результатов.</w:t>
      </w:r>
    </w:p>
    <w:p w:rsidR="00E13E45" w:rsidRPr="00F46310" w:rsidRDefault="00E13E45" w:rsidP="001676EA">
      <w:pPr>
        <w:pStyle w:val="a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 результаты</w:t>
      </w:r>
      <w:r w:rsidRPr="00F463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13E45" w:rsidRPr="00F35992" w:rsidRDefault="00E13E45" w:rsidP="001676E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 xml:space="preserve">1) формирование основ российской гражданской идентичности, </w:t>
      </w:r>
      <w:proofErr w:type="spellStart"/>
      <w:r w:rsidRPr="00795D59">
        <w:rPr>
          <w:rFonts w:ascii="Times New Roman" w:hAnsi="Times New Roman" w:cs="Times New Roman"/>
          <w:color w:val="000000"/>
          <w:sz w:val="28"/>
          <w:szCs w:val="28"/>
        </w:rPr>
        <w:t>чувства</w:t>
      </w:r>
      <w:r w:rsidRPr="00F35992">
        <w:rPr>
          <w:rFonts w:ascii="Times New Roman" w:hAnsi="Times New Roman" w:cs="Times New Roman"/>
          <w:color w:val="000000"/>
          <w:sz w:val="28"/>
          <w:szCs w:val="28"/>
        </w:rPr>
        <w:t>гордости</w:t>
      </w:r>
      <w:proofErr w:type="spellEnd"/>
      <w:r w:rsidRPr="00F35992">
        <w:rPr>
          <w:rFonts w:ascii="Times New Roman" w:hAnsi="Times New Roman" w:cs="Times New Roman"/>
          <w:color w:val="000000"/>
          <w:sz w:val="28"/>
          <w:szCs w:val="28"/>
        </w:rPr>
        <w:t xml:space="preserve">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6) формирование эстетических потребностей, ценностей и чувств;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8)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Метапредметные результаты</w:t>
      </w:r>
      <w:r w:rsidRPr="00795D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2) освоение способов решения проблем творческого и поискового характера;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6) активное использование речевых средств информации и коммуникационных технологий (далее — ИКТ) для решения коммуникативных и познавательных задач;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8) овладение навыками смыслового чтения текстов различных стилей и жанров в соответствии с целями и задачами;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lastRenderedPageBreak/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 xml:space="preserve">12) овладение базовыми предметными и </w:t>
      </w:r>
      <w:proofErr w:type="spellStart"/>
      <w:r w:rsidRPr="00795D59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795D59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 результаты</w:t>
      </w:r>
      <w:r w:rsidRPr="00795D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E13E45" w:rsidRPr="00795D59" w:rsidRDefault="00E13E45" w:rsidP="001676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E13E45" w:rsidRDefault="00E13E45" w:rsidP="00E677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59">
        <w:rPr>
          <w:rFonts w:ascii="Times New Roman" w:hAnsi="Times New Roman" w:cs="Times New Roman"/>
          <w:color w:val="000000"/>
          <w:sz w:val="28"/>
          <w:szCs w:val="28"/>
        </w:rPr>
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элементы мультипликации и пр.).</w:t>
      </w:r>
    </w:p>
    <w:p w:rsidR="00E13E45" w:rsidRDefault="00E13E45" w:rsidP="00E677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E45" w:rsidRPr="00E677D2" w:rsidRDefault="00E13E45" w:rsidP="00E677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E45" w:rsidRPr="00F46310" w:rsidRDefault="00E13E45" w:rsidP="001676EA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sz w:val="28"/>
          <w:szCs w:val="28"/>
        </w:rPr>
        <w:t>Система оценки достижения планируемых результатов освоения предмета.</w:t>
      </w:r>
    </w:p>
    <w:p w:rsidR="00E13E45" w:rsidRPr="00F46310" w:rsidRDefault="00E13E45" w:rsidP="001676E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6310">
        <w:rPr>
          <w:rFonts w:ascii="Times New Roman" w:hAnsi="Times New Roman" w:cs="Times New Roman"/>
          <w:i/>
          <w:iCs/>
          <w:sz w:val="28"/>
          <w:szCs w:val="28"/>
        </w:rPr>
        <w:t>Критерии оценивания</w:t>
      </w:r>
    </w:p>
    <w:p w:rsidR="00E13E45" w:rsidRPr="00795D59" w:rsidRDefault="00E13E45" w:rsidP="001676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ab/>
        <w:t xml:space="preserve">Объектом оценки результатов освоения предмета «Изобразительное искусство» является способность учащихся решать учебно-познавательные и учебно-практические задачи. Оценка достижения предметных результатов ведется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Преодолению не успешности отдельных учеников помогают коллективные работы, когда общий успех поглощает чью-то неудачу и способствует лучшему пониманию </w:t>
      </w:r>
      <w:r w:rsidRPr="00795D59">
        <w:rPr>
          <w:rFonts w:ascii="Times New Roman" w:hAnsi="Times New Roman" w:cs="Times New Roman"/>
          <w:sz w:val="28"/>
          <w:szCs w:val="28"/>
        </w:rPr>
        <w:lastRenderedPageBreak/>
        <w:t>результата. Система коллективных работ дает возможность каждому ребенку действовать конструктивно в пределах своих возможностей.</w:t>
      </w:r>
    </w:p>
    <w:p w:rsidR="00E13E45" w:rsidRPr="00795D59" w:rsidRDefault="00E13E45" w:rsidP="001676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59">
        <w:rPr>
          <w:rFonts w:ascii="Times New Roman" w:hAnsi="Times New Roman" w:cs="Times New Roman"/>
          <w:sz w:val="28"/>
          <w:szCs w:val="28"/>
        </w:rPr>
        <w:t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</w:t>
      </w:r>
    </w:p>
    <w:p w:rsidR="00E13E45" w:rsidRPr="00E677D2" w:rsidRDefault="00E13E45" w:rsidP="00E677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3E7">
        <w:rPr>
          <w:rFonts w:ascii="Times New Roman" w:hAnsi="Times New Roman" w:cs="Times New Roman"/>
          <w:sz w:val="28"/>
          <w:szCs w:val="28"/>
        </w:rPr>
        <w:t>Критериями оценивания работ являются следующие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03E7">
        <w:rPr>
          <w:rFonts w:ascii="Times New Roman" w:hAnsi="Times New Roman" w:cs="Times New Roman"/>
          <w:sz w:val="28"/>
          <w:szCs w:val="28"/>
        </w:rPr>
        <w:t>: оформление (оригинальность дизайна, цветовое решение, оптимальность сочетания объектов), техника выполнения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</w:t>
      </w:r>
      <w:r>
        <w:rPr>
          <w:rFonts w:ascii="Times New Roman" w:hAnsi="Times New Roman" w:cs="Times New Roman"/>
          <w:sz w:val="28"/>
          <w:szCs w:val="28"/>
        </w:rPr>
        <w:t>данной теме, название рисунка).</w:t>
      </w:r>
    </w:p>
    <w:p w:rsidR="00E13E45" w:rsidRPr="00EE4A66" w:rsidRDefault="00E13E45" w:rsidP="00E677D2">
      <w:pPr>
        <w:pStyle w:val="Standard"/>
        <w:autoSpaceDE w:val="0"/>
        <w:jc w:val="center"/>
        <w:rPr>
          <w:i/>
          <w:iCs/>
          <w:color w:val="000000"/>
          <w:sz w:val="28"/>
          <w:szCs w:val="28"/>
        </w:rPr>
      </w:pPr>
      <w:r w:rsidRPr="00EE4A66">
        <w:rPr>
          <w:i/>
          <w:iCs/>
          <w:color w:val="000000"/>
          <w:sz w:val="28"/>
          <w:szCs w:val="28"/>
          <w:lang w:val="ru-RU"/>
        </w:rPr>
        <w:t>Тематическое планирование</w:t>
      </w:r>
    </w:p>
    <w:tbl>
      <w:tblPr>
        <w:tblW w:w="15859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86"/>
        <w:gridCol w:w="3685"/>
        <w:gridCol w:w="7088"/>
      </w:tblGrid>
      <w:tr w:rsidR="00E13E45" w:rsidRPr="00323FA3">
        <w:trPr>
          <w:trHeight w:val="450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DD418B" w:rsidRDefault="00E13E45" w:rsidP="00BF5455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D418B">
              <w:rPr>
                <w:sz w:val="22"/>
                <w:szCs w:val="22"/>
              </w:rPr>
              <w:t>Содержание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D418B">
              <w:rPr>
                <w:sz w:val="22"/>
                <w:szCs w:val="22"/>
              </w:rPr>
              <w:t>курса</w:t>
            </w:r>
            <w:proofErr w:type="spellEnd"/>
          </w:p>
          <w:p w:rsidR="00E13E45" w:rsidRDefault="00E13E45" w:rsidP="00BF54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DD418B" w:rsidRDefault="00E13E45" w:rsidP="00BF5455">
            <w:pPr>
              <w:pStyle w:val="Standard"/>
              <w:snapToGrid w:val="0"/>
              <w:jc w:val="center"/>
            </w:pPr>
            <w:proofErr w:type="spellStart"/>
            <w:r w:rsidRPr="00DD418B">
              <w:t>Тематическое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DD418B">
              <w:t>планирование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DD418B" w:rsidRDefault="00E13E45" w:rsidP="00BF5455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D418B">
              <w:rPr>
                <w:sz w:val="22"/>
                <w:szCs w:val="22"/>
              </w:rPr>
              <w:t>Характеристика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D418B">
              <w:rPr>
                <w:sz w:val="22"/>
                <w:szCs w:val="22"/>
              </w:rPr>
              <w:t>деятельностиучащихся</w:t>
            </w:r>
            <w:proofErr w:type="spellEnd"/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Default="00E13E45" w:rsidP="00BF5455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DD418B" w:rsidRDefault="00E13E45" w:rsidP="00BF5455">
            <w:pPr>
              <w:pStyle w:val="Standard"/>
              <w:snapToGrid w:val="0"/>
              <w:jc w:val="center"/>
            </w:pPr>
            <w:r w:rsidRPr="00DD418B">
              <w:t xml:space="preserve">В </w:t>
            </w:r>
            <w:proofErr w:type="spellStart"/>
            <w:r w:rsidRPr="00DD418B">
              <w:t>гостях</w:t>
            </w:r>
            <w:proofErr w:type="spellEnd"/>
            <w:r w:rsidRPr="00DD418B">
              <w:t xml:space="preserve"> у </w:t>
            </w:r>
            <w:proofErr w:type="spellStart"/>
            <w:r w:rsidRPr="00DD418B">
              <w:t>осени</w:t>
            </w:r>
            <w:proofErr w:type="spellEnd"/>
            <w:r w:rsidRPr="00DD418B">
              <w:t xml:space="preserve">. </w:t>
            </w:r>
            <w:proofErr w:type="spellStart"/>
            <w:r w:rsidRPr="00DD418B">
              <w:t>Узнай</w:t>
            </w:r>
            <w:proofErr w:type="spellEnd"/>
            <w:r w:rsidRPr="00DD418B">
              <w:t xml:space="preserve">, </w:t>
            </w:r>
            <w:proofErr w:type="spellStart"/>
            <w:r w:rsidRPr="00DD418B">
              <w:t>какогоцветароднаяземля</w:t>
            </w:r>
            <w:proofErr w:type="spellEnd"/>
            <w:r w:rsidRPr="00DD418B">
              <w:t>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Default="00E13E45" w:rsidP="00BF5455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Образное содержание искусства. Лето: приметы. Впечатления о прошедшем лете «Что мне подарило лето?». Образ лета в живописи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народном (фольклорном и декоративно-прикладном) творчестве. Жанры и виды изобразительного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искусства.Лето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отечественных художников: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Мыльникова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«Лето»,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Б. </w:t>
            </w:r>
            <w:proofErr w:type="spellStart"/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Шаманова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Тема лета в искусстве.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«Лето в произведениях художников». Знакомство с картинами художников о лете: натюрморт, пейзаж, жанровая картина. Рассматривание и сопоставление пейзажей, изделий народных мастеров, иллюстраций, их словесное описание. Чтение и слушание стихотворных строк о лете (по памяти). Участие в коллективной беседе: обмен мнениями, о том, как по-разному художники отразили жизнь природы и человека летом в сюжетной картине, пейзаже, натюрморте, устное описание лета и своего отношения к поэтическим, живописным произведениям российского искусства, изображающим красоту природы. Ответы на вопросы: каким видят лето поэты, художники? Что восхищает нас в природе родного края летом? Какие жанры искусства помогают нам ярче и полнее ощутить мир красоты летней поры? Прослушивание рассказов учащихся о самом ярком впечатлении летнего отдыха. Ориентирование в учебнике по заданиям учителя. Ознакомление с условными знаками. Работа с художественно-дидактическими таблицами: распределение цвета по группам (теплые и холодные) (групповая). Планирование и организация своего рабочего места (удобное, рациональное расположение материалов, инструментов) по собственному алгоритму действий (индивидуальная). Разъяснение правил работы и обращения с художественными материалами согласно «Памятке» (У., с. 89–93)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в парах). Высказывание с отзывами о выполненных (готовых) работах (коллективно-индивидуальная). Основы художественного изображения. Контрасты как условие выразительности композиции. Выбор сюжетов и рисование композиционной схемы и картины «Мой отдых летом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изобразительного искусства, их связь с жизнью. Красота и разнообразие природы. Пейзажи родной природы. Приметы поздней осени. Цвет – основа языка живописи. Живая природа: цвет. Какой видел позднюю осень А. А. Пушкин? С. Есенин? Красота осенней природы в поэтических произведениях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br/>
              <w:t>К. Бальмонта,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Осеннее многоцветье земли в живописи.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коллективной беседе: обмен мнениями, устное описание уголков природы и своего отношения к живописным произведениям изобразительного искусства, изображающим ее красоту. Ответы на вопросы: какие цвета поздней осени подметили живописцы? Что общего и различного в показе осенней природы на картинах разных художников? Экспериментирование с кисточкой и красками: с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помощьюудлиненного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мазка получи художественное изображение.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богатстве и разнообразии художественной культуры России. Природа и искусство. Богатство цветов, сокровищ,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Самоцветы земли и мастерство ювелиров.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мультимедийной презентации на тему «Сокровища хозяйки Медной горы». Участие в коллективном обмене мнениями впечатлениями. Рассматривание мультимедийной презентации «Шитый жемчугом, камнями, самоцветами…». Любование оттенками и формой сокровищ земли, головных уборов, украшенных декоративными композициями из самоцветов, жемчуга. Слушание стихотворных строк о камнях-самоцветах, одежде, украшенной ими (из сказок). Декоративная композиция «Укрась женские праздничные головные уборы драгоценными самоцветами». Народный орнамент России. Выполнение упражнения в тетради. Работа над композиционной схемой, ее анализ.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Общность гончарного искусства мастеров народов мира. Керамика Древней Греции: у истоков развития графики. Народная керамика Дагестана: эстетика орнаментальной культуры. Связь творчества народного мастера с природой.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В мастерской мастера-гончара.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мультимедийной презентации на тему «Искусство древних и современных гончаров». Участие в игре-путешествии «Гончарный круг в далекие времена и сегодня – верный помощник мастера» (или «Как зародилось гончарное искусство?» или «Загадки происхождения знаков-символов в узорах мастеров Древней Греции и Дагестана»). Коллективное обсуждение и ответы на вопросы: чем узоры, выполненные мастерами разных стран, отличаются друг от друга, чем они похожи? Игра «Скажи, где был изготовлен этот сосуд?». Сочинение (вариация) декоративной композиции для украшения сосудов по мотивам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балхарских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 греческих узоров. Повторение приемов рисования белой гуашью узоров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балхарских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форм предметного мира и передача их на плоскости. Основы изобразительного языка. Пропорции сосудов различной формы. Простые геометрические формы. Природные формы. Трансформация форм. Влияние формы предмета на представление о его характере.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рукотворные формы </w:t>
            </w: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в натюрморте.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мультимедийной презентации «Натюрморт». Беседа «Узнай, как любуются формой живописцы и графики». Разглядывание глазами художника обычных предметов (овощи, фрукты, сосуды и т. п.). Выявление красоты формы и цвета этих природных и рукотворных форм в натюрморте. Устное сочинение-описание «Красота окружающих нас предметов»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выбору). Определение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значенияприродных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форм в создании художественного образа предмета. Ответ на вопрос: как с помощью направления и плотности штриховки можно выявить форму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предметов.Основы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изображения. Натурные постановки натюрморта. Анализ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вариантов.Рисование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с натуры натюрморта: </w:t>
            </w:r>
            <w:proofErr w:type="spellStart"/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простойили</w:t>
            </w:r>
            <w:proofErr w:type="spellEnd"/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цветные карандаши, фломастеры, тушь, акварель, гуашь, кисти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(по выбору). Составление натюрморта из понравившихся сосудов. Рисование с натуры натюрморта из двух или трех предметов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Графика как вид изобразительного искусства. Основные изобразительные средства графики: линии, штрихи, пятна и точки. Линия, штрих, пятно и художественный образ. Ритм линий, пятен, цвета. Роль ритма в эмоциональном звучании композиции в живописи и рисунке. Технические приемы работы графитным карандашом: параллельные штрихи и сетки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Красота природных форм в искусстве.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мультимедийных материалов по теме. Коллективный обмен мнениями, впечатлениями о произведениях графиков. Составление диалога учащихся между собой в ролевой коммуникативной ситуации (разговор «почитателей» графических и живописных произведений об их достоинствах). Работа с учебником: ответы на вопросы. Упражнение-эксперимент с основными средствами выразительности графики: линия, пятно, штрих, ритм. Рисование с натуры крупных цветов (комнатные, подсолнухи, георгины, астры). Работа по художественно-дидактической таблице «Линии, разные по виду и ритму». Основы художественного изображения. Натурная постановка натюрморта. Рисование с натуры: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карандаш, тушь, перо, фломастер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Цвет в пластических искусствах. Основы изобразительного языка (цвет) на примерах произведений искусства отечественных авторов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Разноцветные краски осени в сюжетной композиции и натюрморте.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в царство радуги-дуги». Знакомство с составными и основными цветами, а также с тем, как они «дружат» между собой. Выполнение упражнения на цветовые контрасты. Игра «Геометрические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».Основы</w:t>
            </w:r>
            <w:proofErr w:type="spellEnd"/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изображения. Работа над композиционной схемой. Рисование по представлению: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акварель, гуашь, кисти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Игрушечные существа из деревни Филимона: выразительность художественного образа.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глиняная игрушка.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узоры: связь природы и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человека. Символическое восприятие животного мира. Образы природы, ее стихии. Сопоставление образов глиняной пластики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(дымковская,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каргопольскаяифилимоновская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).Представление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о цветовом контрасте в народ-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мастерской мастера-игрушечника.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 отдельном листе вариации и импровизации по мотивам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узоров в украшении половичков для хозяйства деда Филимона. Народный орнамент России. </w:t>
            </w:r>
          </w:p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игрушки: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гуашь, акварель, кисти,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небольшие листы в форме прямоугольника, круга, квадрата, клей, ножницы.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декоративной </w:t>
            </w:r>
            <w:proofErr w:type="spellStart"/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композиции«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деда Филимона».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цвет в природе и искусстве; его значение в жизни человека, отраженное в фольклоре, живописи и народном искусстве. Красный цвет в разных видах изображений, в искусстве народов мира.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Красный цвет в природе и искусстве.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художественно-дидактическими таблицами – мифологические символы в искусстве народов мира и роль красного цвета. Повтор за мастером знаков-символов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природныхстихий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в искусстве вышивки разных народов. Рисование по клеточкам красной птицы-павы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красного цвета. Оттенки цветового круга. Красный цвет и его оттенки. Смешение красок. Натюрморт: расположение предметов </w:t>
            </w: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на  плоскости</w:t>
            </w:r>
            <w:proofErr w:type="gramEnd"/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Найди оттенки красного цвета.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живописи и работа по вопросам в учебнике. Рассматривание произведений живописи (мультимедийная презентация). Коллективный обмен мнениями, впечатлениями. Основы художественного изображения. Рисование с натуры, по памяти: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белая гуашь, мелок или пастель, черная гуашь, тушь, перо, </w:t>
            </w:r>
            <w:proofErr w:type="spellStart"/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кисти.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 цвета в живописном реалистическом и декоративном натюрмортах. Наблюдение предметов натурной постановки, тренировка их эстетической восприимчивости цвета и формы предметов. Коллективное наблюдение и рассуждение о том, почему тот или иной натюрморт красивый. Экспериментирование с оттенками красного цвета</w:t>
            </w:r>
          </w:p>
        </w:tc>
      </w:tr>
      <w:tr w:rsidR="00E13E45" w:rsidRPr="00323FA3">
        <w:trPr>
          <w:trHeight w:val="417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Черный и белый цвета в природе и в искусстве. Роль белой и чёрной красок в эмоциональном звучании и выразительности образа. Красота и своеобразие произведений из фарфора и стекла. Роль статичной, симметричной композиции в формировании образа вещи из стекла и фарфора. Способы получения симметричного изображения. Построение симметричного изображения по основным парным ориентирам. Рисование с натуры вазы белой линией, штрихом. Техника выполнения наброска животного с использованием темной (черного пятна)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Загадки белого и чёрного.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Рисование вазы с натуры. Построение симметричного изображения по основным парным ориентирам. Выполнение быстрого наброска кистью по памяти или по представлению любимого домашнего животного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DD418B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8B">
              <w:rPr>
                <w:rFonts w:ascii="Times New Roman" w:hAnsi="Times New Roman" w:cs="Times New Roman"/>
                <w:sz w:val="24"/>
                <w:szCs w:val="24"/>
              </w:rPr>
              <w:t>В гостях у чародейки - зимы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рисования кистью живописным мазком гжельской розы Н.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Бидак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 Техника кистевой росписи. Декоративная композиция по мотивам гжельской росписи. Элементы росписи Гжели (фигурные и растительные: «усики», «завитки», «капельки», «листочки»)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В мастерской художника Гжели.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упражнения: мазок с тенями (живописный мазок). Работа по учебнику, знакомство с особенностями колорита Гжели: красота русской земли и очарование синего и белого в гжельской росписи. Рассматривание изделий гжельского промысла (мультимедийная презентация и образцы). Коллективное обсуждение отличительных особенностей изделий и узоров гжельского промысла и обмен впечатлениями о красоте гжельской керамики. Устное сочинение-описание «Сине-белое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волшебство</w:t>
            </w: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».На</w:t>
            </w:r>
            <w:proofErr w:type="spellEnd"/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примере работы Н.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Бидак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объяснение, как рождается волшебный мазок. Выполнение упражнения: мазок с тенями (живописный мазок). Сообщение кратких сведений о Гжели – родине русской керамики. Повторение за художником приемов кистевой росписи. Сочинение узоров для гжельской посуды. Народный орнамент России. Повтор и вариации по мотивам гжельской росписи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Зимний пейзаж в произведениях живописи и декоративно-прикладного искусства выдающихся художников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Фантазируй волшебным </w:t>
            </w:r>
            <w:proofErr w:type="spellStart"/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гжельскиммазком</w:t>
            </w:r>
            <w:proofErr w:type="spellEnd"/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произведений живописи (мультимедийная презентация). Участие в коллективной беседе: обмен мнениями, устное описание зимней поры и своего отношения к поэтическим, живописным и декоративно-прикладным произведениям российского искусства, изображающим красоту зимы. Ответы на вопросы: какой видят зиму поэты, художники, народные мастера? Что восхищает нас в зимней природе? Какие жанры искусства помогают нам ярче и полнее ощутить мир красоты зимы?  Рисование картины зимнего леса. Основы художественного изображения. Выбор сюжета рисунка. Рисование по памяти, по представлению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Маска, ее виды. Маски народов мира. Карнавальная, обрядовая маска. Происхождение ритуальной маски разных народов, своеобразие ее связей с жизнью, трудом, с поэтическим (мифологическим) восприятием природы. Пропорции лица. </w:t>
            </w: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Выражение  лица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 Декоративность маски. Эскиз веселой маски для новогоднего представления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Маска, ты кто?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Выполнение своего эскиза веселой маски для новогоднего представления.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зимние праздники в произведениях художников и народных мастеров. Композиционное построение рисунка. Форма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цвет предметов.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 радуги в новогодней ёлке.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русских зимних праздниках под впечатлением произведений художников и народных мастеров (мультимедийная презентация). Коллективный обмен мнениями, впечатлениями.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вопросы: какие цвета соответствуют передаче праздничного настроения? Как соотносятся ближние и дальние предметы на картинах художников? Заслушивание стихотворений о новогодних праздниках. Устное сочинение-описание «Елочный шар в руках я держу». Работа с цветовым кругом (12 цветов) и по вопросам в учебнике; выполнение упражнения (палитра праздничного настроения) на отдельном листе. Беседа «Цвета радуги в новогоднем натюрморте». Экспериментирование: передай цветом радость зимнего праздника.  Рисование с натуры новогодних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шаров.Основы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изображения. Рисование по представлению. Рисование с натуры: акварель, гуашь, кисти, цветные мелки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храмами древнерусской архитектуры. Основные архитектурные объемы и детали русского храма.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Храмы Древней Руси.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Беседа «Мастерство русских зодчих». Знакомство с храмами древнерусской архитектуры (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рисункиТ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. Мавриной, мультимедийная презентация). Участие в коллективной беседе: обмен мнениями, устное описание архитектурных сооружений и своего отношения к этим произведениям российского искусства. Ответы на вопросы: как видят храмовую архитектуру художники, народные мастера? Что восхищает нас в шедеврах русского зодчества? Чтение композиционных схем одноглавого храма. Разъяснение названий основных архитектурных объемов и деталей русского храма. Выполнение графической зарисовки разных куполов симметричной формы. Рисование по представлению и по памяти белокаменного храма. Рассуждение некоторых учащихся о том, какое настроение они хотели передать в своих рисунках. Основы художественного изображения. Рисование по представлению: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гуашь, акварель, кисти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Сопоставление зимних живописных пейзажей с образной картиной русской зимы в других видах искусства (музыка, устное народное творчество: пословицы, поговорки, загадки, календарные праздники, приметы).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Измени яркий цвет белилами.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художников и работа по вопросам в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учебникеВыполнение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получение нежных оттенков цвета (6 цветов по цветовому кругу) при увеличении количества белил.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Изображение фигур детей в движении. Пропорции и общее строение человеческой фигуры. Варианты расположения фигурок ребят на фоне зимнего пейзажа.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Зимняя прогулка.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за фигуркой «натурщика», имитирующей движение бегущего на лыжах. Выполнения наброска кистью. Основы художественного изображения. Рисование по памяти, по представлению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украшения изразцами русских храмов и печей. Одноцветные и многоцветные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изразцы. Керамическая мозаика. Сюжеты мозаичных картин. Узоры на изразцах. Орнамент.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изразец в архитектуре.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Беседа «Узнай об искусстве украшения изразцами русских храмов и печей». Просмотр мультимедийной презентации по изучаемой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теме. Знакомство со словом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изразец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 памятниками древнерусской архитектуры, в украшении которых применялся муравленый изразец. Коллективное обсуждение особенностей данного вида изобразительного искусства, обмен впечатлениями о красоте памятников древнерусской архитектуры, украшенных изразцами. Устное сочинение-описание одного из вида образцов. Рассуждение о том, почему старинные изразцы сохраняются в музейных коллекциях как произведения народного искусства, как яркие явления в культуре нашего отечества. Знакомство с композиционными схемами размещения орнамента на квадрате и на прямоугольнике и их «чтение». Завершение изображения в цвете старинного муравленого изразца. Разъяснение значения сочетания сближенных цветов на примере оттенков зеленого. Создание декоративной композиции для муравленого изразца с любым сюжетом или орнаментом. Народный орнамент России. Декоративная композиция по мотивам русских изразцов: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акварель, белая гуашь, кисти.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Заслушивание суждения о замысле выполненной работы.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Печь как неотъемлемая часть интерьера русской избы. Многофункциональность русской печи. Связь печи со стихиями огня и земли. Образ печи в устном народном творчестве (сказки, загадки, пословицы, поговорки). Устройство печи. </w:t>
            </w:r>
            <w:proofErr w:type="spellStart"/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Термины: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опечье</w:t>
            </w:r>
            <w:proofErr w:type="spellEnd"/>
            <w:proofErr w:type="gramEnd"/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печурка, под, устье, шесток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. Композиционные схемы с изображением печи. Передача ритма, соотношения элементов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декоративнойкомпозиции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Изразцовая русская печь.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Коллективное рассуждение о значении печи как неотъемлемой части интерьера русской избы, важной стороны жизни наших предков, их обычаев и представления о мироздании. Чтение композиционных схем с изображением печи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3447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Костюм и доспехи русских воинов (XI–XVI вв.). Старинное русское оружие (XI–XVI вв.).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Русское поле. Воины-богатыри.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«Русское поле… Доблестные воины в работах народных мастеров и художников». Знакомство с произведениями искусства, прославлявшими воинскую доблесть, подвиги русских воинов Древней Руси (мультимедийная презентация, учебник). Коллективное обсуждение произведений живописи, рассказ-высказывание о чувствах, которые возникают при знакомстве с произведениями искусства, прославляющими воинскую доблесть, подвиги русских воинов Древней Руси. Работа по таблице «Костюм и доспехи русских воинов (XI–XVI вв.)» в учебнике. Объяснение значений слов: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меч, копье, щит, палица, лук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 представлению фигурок воинов на боевых конях в композиции «Русское поле». Обращение к упражнению с аппликативным, подвижным материалом. Рисование по представлению воинских доспехов и оружия (меч, копье, щит, лук, стрелы), хранящих бесценную память о подвигах русского оружия.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живописи и декоративно-прикладного искусства с сюжетами масленичных обрядов.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календарный </w:t>
            </w: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Масленица в искусстве.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Беседа «Узнай, как передать радость и веселье в произведении искусства». Колорит картин, созвучный праздничному веселью. Рассматривание произведений с сюжетами масленичных обрядов (мультимедийная презентация, учебник). Коллективное обсуждение просмотренных произведений, обмен впечатлениями. Сообщение сведений об обряде катания с гор на саночках и значении знаков-символов в их украшении. Ответ на вопрос: почему в узоры, украшающие санки, включены знаки-символы Солнца? Обсуждение композиционных схем расположения элементов узора на квадрате и на прямоугольнике и включение в них знаков-символов солнца и земли-матушки. Самостоятельная работа – сочинение узоров для украшения праздничных саночек. Народный орнамент России. Декоративная композиция (украшение деревянных саночек): гуашь, акварель, кисти.</w:t>
            </w:r>
          </w:p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Рассказ-рассуждение о сочетании контрастных цветов, разнообразии ритма в изображении знаков-символов солнца, земли в декоративной композиции «украшение деревянных саночек», выполненной учащимся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Разнообразие форм и декора древних сосудов: зависимость художественных достоинств изделий от функций и места их в русском народном быту. Традиционная утварь для русского застолья и для заготовки, приготовления и хранения пищи, подачи ее на стол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из предметов </w:t>
            </w:r>
            <w:proofErr w:type="spellStart"/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старинногобыта</w:t>
            </w:r>
            <w:proofErr w:type="spellEnd"/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«Полюбуйся натюрмортами из предметов старинного быта». Знакомство с формой и назначением традиционной утвари: для русского застолья (братины, ендовы,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скобкари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) и для заготовки, приготовления и хранения пищи, подачи ее на стол (горшок, чаша, крынка, корчага). Просмотр мультимедийной презентации по изучаемой теме и образцов старинной утвари. Чтение композиционных схем с изображением натюрмортов, включающих предметы старинного быта. Беседа о натурных постановках в классе. Самостоятельное рисование с натуры. Творческая работа «Нарисуй с натуры натюрморт с предметом старинного русского быта».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8B">
              <w:rPr>
                <w:rFonts w:ascii="Times New Roman" w:hAnsi="Times New Roman" w:cs="Times New Roman"/>
                <w:sz w:val="24"/>
                <w:szCs w:val="24"/>
              </w:rPr>
              <w:t>Весна - красна! Что ты нам принесла</w:t>
            </w:r>
            <w:r w:rsidRPr="009F7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элементы женского народного костюма.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Образ русской женщины.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«А сама-то величава, выступает, будто пава…». Рассматривание видов женского народного костюма (мультимедийная презентация, учебник). Знакомство с главными элементами женского народного костюма, их названием и назначением, последовательностью надевания каждой части ансамбля одежды по таблице. Беседа о красоте праздничного северорусского народного костюма. Участие в коллективной беседе: обмен мнениями, устное описание женского костюма, украшений и своего отношения к поэтическим произведениям российского искусства, изображающим красоту народного костюма. Рисование декора костюма красной девицы и завершение костюма доброго молодца. Народный орнамент России. Декоративная композиция по мотивам декора народного костюма: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акварель, гуашь, кисти, карандаш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сказочного героя из «Сказки о царе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» с помощью цвета, соотношения главных частей композиции.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Чудо палехской сказки.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СказкиА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. С. Пушкина в произведениях художников Палеха». Особенности декоративной композиции в миниатюре А. В.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Котухина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многосюжетность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, объединение действий, происходящих в разное время, декоративность, красочность и орнаментальность, созвучные поэтическому слову сказок Пушкина). Образ моря, объединяющий главные сцены из «Сказки о рыбаке и рыбке» в миниатюре И. И. Зубкова. Беседа о произведениях художников миниатюрной живописи из Палеха на темы сказок А. С. Пушкина. Узнавание сказочных образов в миниатюре «У Лукоморья» Д. Н.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разновременных сюжетов в рисунке А. В.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Котухина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по «Сказке о царе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». Участие в коллективной беседе: обмен мнениями, устное описание сюжета, способов достижения выразительности одной из миниатюр. Выбор второклассниками героев для иллюстрации к «Сказке о царе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». Самостоятельная работа в творческой тетради.</w:t>
            </w:r>
          </w:p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Основы художественного изображения. Рисование по представлению: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гуашь, акварель, кисти, цветные мелки.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(рассказ) нескольких второклассников о том, какой фрагмент сказки они изобразили в своих рисунках, как была достигнута выразительность цветового решения и соотношение главных частей композиции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и человека в живописи. Пейзажи родной природы. Композиция. Цвет.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Эмоциональные возможности цвета. Особенности колорита весеннего пейзажа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и настроение в искусстве.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«Черный не только цвет печали». Знакомство с произведениями художников и работа по вопросам в учебнике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(учебник, мультимедийная презентация). Участие в коллективной беседе: обмен мнениями о том, как образ ранней весны отражен в живописи, устное описание весенних пейзажей и своего отношения к поэтическим произведениям российского искусства, изображающим красоту ранней весны. Ответы на вопросы: какой видит весну художник А. Саврасов? Что восхищает нас в весенней природе родного края? Какие жанры искусства помогают нам ярче и полнее воспринимать приход весны? Коллективное обсуждение изменений в природе и настроении человека. Творческая работа: рисование яркой, по-весеннему звонкой картины «Увидал грача – весну встречай». Наблюдения за состоянием природы в это время года, особенности красок ранней весны: колебание бледно-лазоревых, голубых, серых, коричневых и преобладание холодных цветов. Рисование с натуры или по памяти, по представлению: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настроения в творческой работе с помощью цвета. Последовательность работы над композицией «Космические фантазии». Выбор приема для передачи космического пейзажа.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Космические фантазии.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«Космические фантазии». Рассматривание произведений живописи, фотографий с изображением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космическихпейзажей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(мультимедийная презентация). Коллективный обмен мнениями, рассуждения о том, как художники передают космическое пространство, ответы на вопросы в учебнике. Рассматривание таблицы «Природные стихии в художественном изображении».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Определениеразных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видов изображений (знак-символ, реальное, абстрактное, декоративное). Беседа «Земля – наш дом в космосе». Работа над творческой композицией космического пейзажа.</w:t>
            </w:r>
          </w:p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Основы художественного изображения. Рисование по представлению: </w:t>
            </w:r>
            <w:r w:rsidRPr="00323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самые разнообразные.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Рассказ о том, какие «открытия» в космосе удалось сделать учащимся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Знакомство с графическими техниками. Линия, штрих, пятно, художественный образ. Техника монотипии: приемы работы. Получение красок нужных оттенков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Весна разноцветная.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тех изменениях и настроении, которые дарит нам природа весной «Весна разноцветная». Участие в коллективной беседе: обмен мнениями о приметах поздней весны (яркие, чистые цвета неба, зелени травы и деревьев, цветов и др.), как они отражаются в произведениях художников, устное описание весенних пейзажей и своего отношения к поэтическим произведениям российского искусства, изображающим красоту поздней весны. Ответы на вопрос: какие выразительные средства используют художники для передачи весеннего состояния природы? Объяснение и самостоятельная работа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технике монотипии «Весенняя картина». Выразительные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и описание, как художники передают разное весеннее состояние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природы.Основы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изображения. Рисование по памяти и по представлению.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узора. Техника выполнения большой розы и бутона с листиками. Повтор и вариации по мотивам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дан.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полхов-майданских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игрушек, орнаментов, которыми они украшены (мультимедийная презентация, образцы игрушек, </w:t>
            </w:r>
            <w:r w:rsidRPr="00323FA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учебник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пряник: история, традиции, изготовление. Обрядовая роль пряника. Знакомство с искусством мастеров-резчиков пряничных досок. Декоративность образов (сказочных птиц, рыб, животных и т. п.). Значение декоративного силуэта изображения и выразительности ритма декоративных углублений. Техника графического рисунка для выполнения эскиза пряничной доски. Красота и разнообразие природы, человека, зданий, предметов, выраженных средствами рисунка. 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Печатный пряник с ярмарки.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Работа над эскизом резной доски для печатного пряника.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Роль рисунка в искусстве: основная и вспомогательная. Композиции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Русское поле. Памятник воину.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Беседа «Русское поле». Образ доблестного воина в скульптуре. Рассматривание скульптурных произведений (мультимедийная презентация, скульптуры малых форм, учебник). Характеристика образа доблестного воина в скульптуре. Роль скульптурного материала в раскрытии замысла художника. Коллективный обмен мнениями, впечатлениями. Ответы на вопрос: чем отличаются разные виды скульптурных произведений искусства друг от друга? Экскурсия к памятнику (на материале учебника). Беседа о монументальной скульптуре, о рельефе. Сообщение о памятнике «Тысячелетие России». Коллективное рассуждение о замысле скульптора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Изображение птиц, животных: общие и характерные черты. Пропорции, строение тела животных. Композиционные схемы рисунка. Цветовое решение рисунка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Братья наши меньшие.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 о животных. Коллективное обсуждение впечатлений о просмотренных произведениях, техниках рисования животных.  Рисование по памяти, по представлению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Цветок – один из главных мотивов в орнаментах разных народов. Отражение родной природы в росписи фарфора из Китая (хризантема), вазы из Индокитая. Связь декора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формой изделия.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 в природе и искусстве.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вопрос: почему цветок – один из главных мотивов в орнаментах разных народов. Деление общего и различного в растительных орнаментах разных стран мира (коллективное рассуждение). Сравнение декоративной росписи тарелки из Китая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воды из Индокитая. Орнамент в искусстве народов мира. Рисование элементов орнамента (Франция, Египет, Россия) на полосе:</w:t>
            </w:r>
          </w:p>
        </w:tc>
      </w:tr>
      <w:tr w:rsidR="00E13E45" w:rsidRPr="00323FA3">
        <w:trPr>
          <w:trHeight w:val="450"/>
        </w:trPr>
        <w:tc>
          <w:tcPr>
            <w:tcW w:w="50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 портрета. Пропорции лица человека. Выбор и применение выразительных средств для реализации собственного замысла в рисунке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9F784A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4A">
              <w:rPr>
                <w:rFonts w:ascii="Times New Roman" w:hAnsi="Times New Roman" w:cs="Times New Roman"/>
                <w:sz w:val="24"/>
                <w:szCs w:val="24"/>
              </w:rPr>
              <w:t>Наши достижения.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E45" w:rsidRPr="00323FA3" w:rsidRDefault="00E13E45" w:rsidP="009F78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живописи художников-портретистов. Народный орнамент России. Завершение декоративной композиции в цвете</w:t>
            </w:r>
          </w:p>
        </w:tc>
      </w:tr>
    </w:tbl>
    <w:p w:rsidR="00E13E45" w:rsidRPr="00DD418B" w:rsidRDefault="00E13E45" w:rsidP="008400C0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D418B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МАТЕРИАЛЬНО-ТЕХНИЧЕСКОГО ОБЕСПЕЧЕНИЯ ОБРАЗОВАТЕЛЬНОГО ПРОЦЕССА </w:t>
      </w:r>
    </w:p>
    <w:p w:rsidR="00E13E45" w:rsidRPr="00795D59" w:rsidRDefault="00E13E45" w:rsidP="008400C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18B">
        <w:rPr>
          <w:rFonts w:ascii="Times New Roman" w:hAnsi="Times New Roman" w:cs="Times New Roman"/>
          <w:i/>
          <w:iCs/>
          <w:sz w:val="28"/>
          <w:szCs w:val="28"/>
        </w:rPr>
        <w:t>УМК</w:t>
      </w:r>
      <w:r w:rsidRPr="00DD41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DD418B">
        <w:rPr>
          <w:rFonts w:ascii="Times New Roman" w:hAnsi="Times New Roman" w:cs="Times New Roman"/>
          <w:i/>
          <w:iCs/>
          <w:sz w:val="28"/>
          <w:szCs w:val="28"/>
        </w:rPr>
        <w:t>Перспектива</w:t>
      </w:r>
      <w:r w:rsidRPr="00795D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3"/>
        <w:gridCol w:w="7612"/>
      </w:tblGrid>
      <w:tr w:rsidR="00E13E45" w:rsidRPr="00323FA3">
        <w:trPr>
          <w:trHeight w:val="308"/>
        </w:trPr>
        <w:tc>
          <w:tcPr>
            <w:tcW w:w="7303" w:type="dxa"/>
          </w:tcPr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  <w:tc>
          <w:tcPr>
            <w:tcW w:w="7612" w:type="dxa"/>
          </w:tcPr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Для педагога</w:t>
            </w:r>
          </w:p>
        </w:tc>
      </w:tr>
      <w:tr w:rsidR="00E13E45" w:rsidRPr="00323FA3">
        <w:trPr>
          <w:trHeight w:val="825"/>
        </w:trPr>
        <w:tc>
          <w:tcPr>
            <w:tcW w:w="7303" w:type="dxa"/>
          </w:tcPr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Учебники </w:t>
            </w:r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по изобразительному искусству:</w:t>
            </w:r>
          </w:p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A3">
              <w:rPr>
                <w:rFonts w:ascii="Times New Roman" w:hAnsi="Times New Roman" w:cs="Times New Roman"/>
                <w:sz w:val="28"/>
                <w:szCs w:val="28"/>
              </w:rPr>
              <w:t xml:space="preserve">Т. Я. </w:t>
            </w:r>
            <w:proofErr w:type="spellStart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, Л. В. Ершова. Изобразительное искусство. 2 класс;</w:t>
            </w:r>
          </w:p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32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творческие</w:t>
            </w:r>
            <w:proofErr w:type="gramEnd"/>
            <w:r w:rsidRPr="0032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тетради:</w:t>
            </w:r>
          </w:p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A3">
              <w:rPr>
                <w:rFonts w:ascii="Times New Roman" w:hAnsi="Times New Roman" w:cs="Times New Roman"/>
                <w:sz w:val="28"/>
                <w:szCs w:val="28"/>
              </w:rPr>
              <w:t xml:space="preserve">Т. Я. </w:t>
            </w:r>
            <w:proofErr w:type="spellStart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 xml:space="preserve">, Л. В. Ершова, А. Н. </w:t>
            </w:r>
            <w:proofErr w:type="spellStart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Щирова</w:t>
            </w:r>
            <w:proofErr w:type="spellEnd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, Н. Р. Макарова. Изобразительное искусство. Творческая тетрадь. 2 класс;</w:t>
            </w:r>
          </w:p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2" w:type="dxa"/>
          </w:tcPr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Учебники </w:t>
            </w:r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по изобразительному искусству:</w:t>
            </w:r>
          </w:p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A3">
              <w:rPr>
                <w:rFonts w:ascii="Times New Roman" w:hAnsi="Times New Roman" w:cs="Times New Roman"/>
                <w:sz w:val="28"/>
                <w:szCs w:val="28"/>
              </w:rPr>
              <w:t xml:space="preserve">Т. Я. </w:t>
            </w:r>
            <w:proofErr w:type="spellStart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, Л. В. Ершова. Изобразительное искусство. 2 класс;</w:t>
            </w:r>
          </w:p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32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творческие</w:t>
            </w:r>
            <w:proofErr w:type="gramEnd"/>
            <w:r w:rsidRPr="0032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тетради:</w:t>
            </w:r>
          </w:p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A3">
              <w:rPr>
                <w:rFonts w:ascii="Times New Roman" w:hAnsi="Times New Roman" w:cs="Times New Roman"/>
                <w:sz w:val="28"/>
                <w:szCs w:val="28"/>
              </w:rPr>
              <w:t xml:space="preserve">Т. Я. </w:t>
            </w:r>
            <w:proofErr w:type="spellStart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 xml:space="preserve">, Л. В. Ершова, А. Н. </w:t>
            </w:r>
            <w:proofErr w:type="spellStart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Щирова</w:t>
            </w:r>
            <w:proofErr w:type="spellEnd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, Н. Р. Макарова. Изобразительное искусство. Творческая тетрадь. 2 класс;</w:t>
            </w:r>
          </w:p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Методические пособия:</w:t>
            </w:r>
          </w:p>
          <w:p w:rsidR="00E13E45" w:rsidRPr="00323FA3" w:rsidRDefault="00E13E45" w:rsidP="00795D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A3">
              <w:rPr>
                <w:rFonts w:ascii="Times New Roman" w:hAnsi="Times New Roman" w:cs="Times New Roman"/>
                <w:sz w:val="28"/>
                <w:szCs w:val="28"/>
              </w:rPr>
              <w:t xml:space="preserve">Т. Я. </w:t>
            </w:r>
            <w:proofErr w:type="spellStart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323FA3">
              <w:rPr>
                <w:rFonts w:ascii="Times New Roman" w:hAnsi="Times New Roman" w:cs="Times New Roman"/>
                <w:sz w:val="28"/>
                <w:szCs w:val="28"/>
              </w:rPr>
              <w:t>, Л. В. Ершова. Изобразительное искусство. 2 класс. Методическое пособие. Пособие для учителей общеобразовательных учреждений (рекомендации к проведению уроков изобразительного искусства во 2 классе).</w:t>
            </w:r>
          </w:p>
        </w:tc>
      </w:tr>
    </w:tbl>
    <w:p w:rsidR="00E13E45" w:rsidRDefault="00E13E45" w:rsidP="00E677D2">
      <w:pPr>
        <w:pStyle w:val="a5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13E45" w:rsidRPr="00DD418B" w:rsidRDefault="00E13E45" w:rsidP="00E677D2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D418B">
        <w:rPr>
          <w:rFonts w:ascii="Times New Roman" w:hAnsi="Times New Roman" w:cs="Times New Roman"/>
          <w:sz w:val="28"/>
          <w:szCs w:val="28"/>
        </w:rPr>
        <w:t>Экранно-звуковые пособия</w:t>
      </w:r>
    </w:p>
    <w:p w:rsidR="00E13E45" w:rsidRDefault="00E13E45" w:rsidP="00E677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разные</w:t>
      </w:r>
    </w:p>
    <w:p w:rsidR="00E13E45" w:rsidRPr="004140B4" w:rsidRDefault="00E13E45" w:rsidP="00E677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E45" w:rsidRPr="00DD418B" w:rsidRDefault="00E13E45" w:rsidP="00E677D2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D418B">
        <w:rPr>
          <w:rFonts w:ascii="Times New Roman" w:hAnsi="Times New Roman" w:cs="Times New Roman"/>
          <w:sz w:val="28"/>
          <w:szCs w:val="28"/>
        </w:rPr>
        <w:t xml:space="preserve">Наглядные пособия </w:t>
      </w:r>
    </w:p>
    <w:p w:rsidR="00E13E45" w:rsidRDefault="00E13E45" w:rsidP="00E677D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95D59">
        <w:rPr>
          <w:rFonts w:ascii="Times New Roman" w:hAnsi="Times New Roman" w:cs="Times New Roman"/>
          <w:sz w:val="28"/>
          <w:szCs w:val="28"/>
        </w:rPr>
        <w:t>аблицы, учебные картины, портреты писателей, схемы, плакаты, таблички с терминами</w:t>
      </w:r>
    </w:p>
    <w:p w:rsidR="00E13E45" w:rsidRPr="00E677D2" w:rsidRDefault="00E13E45" w:rsidP="00E677D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E13E45" w:rsidRPr="00DD418B" w:rsidRDefault="00E13E45" w:rsidP="00E677D2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D418B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:rsidR="00E13E45" w:rsidRDefault="00E13E45" w:rsidP="00E677D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доска</w:t>
      </w:r>
    </w:p>
    <w:p w:rsidR="00E13E45" w:rsidRDefault="00E13E45" w:rsidP="00E677D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</w:p>
    <w:p w:rsidR="00E13E45" w:rsidRDefault="00E13E45" w:rsidP="00E677D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E13E45" w:rsidRDefault="00E13E45" w:rsidP="00E677D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Принтер лазерный</w:t>
      </w:r>
    </w:p>
    <w:p w:rsidR="00E13E45" w:rsidRPr="00DD418B" w:rsidRDefault="00E13E45" w:rsidP="00E677D2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D418B">
        <w:rPr>
          <w:rFonts w:ascii="Times New Roman" w:hAnsi="Times New Roman" w:cs="Times New Roman"/>
          <w:sz w:val="28"/>
          <w:szCs w:val="28"/>
        </w:rPr>
        <w:t>Цифровые образовательные ресурсы</w:t>
      </w:r>
    </w:p>
    <w:p w:rsidR="00E13E45" w:rsidRPr="003E0DBB" w:rsidRDefault="00E13E45" w:rsidP="00E677D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E0DBB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E13E45" w:rsidRDefault="00E13E45" w:rsidP="00302CED">
      <w:pPr>
        <w:rPr>
          <w:rFonts w:cs="Times New Roman"/>
        </w:rPr>
      </w:pPr>
    </w:p>
    <w:p w:rsidR="00E13E45" w:rsidRPr="00DD3C8D" w:rsidRDefault="00E13E45" w:rsidP="00140115">
      <w:pPr>
        <w:pStyle w:val="1"/>
        <w:jc w:val="center"/>
        <w:rPr>
          <w:b/>
          <w:bCs/>
        </w:rPr>
      </w:pPr>
      <w:r w:rsidRPr="00E87692">
        <w:rPr>
          <w:b/>
          <w:bCs/>
        </w:rPr>
        <w:t>Календарно-тематическое планирование по ИЗО УМК «Перспектива» 2 класс</w:t>
      </w:r>
    </w:p>
    <w:tbl>
      <w:tblPr>
        <w:tblW w:w="1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99"/>
        <w:gridCol w:w="1200"/>
        <w:gridCol w:w="3960"/>
        <w:gridCol w:w="960"/>
        <w:gridCol w:w="1409"/>
        <w:gridCol w:w="136"/>
        <w:gridCol w:w="1140"/>
        <w:gridCol w:w="3698"/>
      </w:tblGrid>
      <w:tr w:rsidR="00E13E45" w:rsidRPr="00323FA3">
        <w:trPr>
          <w:trHeight w:val="694"/>
        </w:trPr>
        <w:tc>
          <w:tcPr>
            <w:tcW w:w="801" w:type="dxa"/>
          </w:tcPr>
          <w:p w:rsidR="00E13E45" w:rsidRPr="00DD418B" w:rsidRDefault="00E13E4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18B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799" w:type="dxa"/>
          </w:tcPr>
          <w:p w:rsidR="00E13E45" w:rsidRPr="00DD418B" w:rsidRDefault="00E13E4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4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урока</w:t>
            </w:r>
          </w:p>
          <w:p w:rsidR="00E13E45" w:rsidRPr="00323FA3" w:rsidRDefault="00E13E4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E13E45" w:rsidRPr="00DD418B" w:rsidRDefault="00E13E4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4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Страница учебника</w:t>
            </w:r>
          </w:p>
        </w:tc>
        <w:tc>
          <w:tcPr>
            <w:tcW w:w="3960" w:type="dxa"/>
          </w:tcPr>
          <w:p w:rsidR="00E13E45" w:rsidRPr="00DD418B" w:rsidRDefault="00E13E4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4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960" w:type="dxa"/>
          </w:tcPr>
          <w:p w:rsidR="00E13E45" w:rsidRPr="00DD418B" w:rsidRDefault="00E13E4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4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часов</w:t>
            </w:r>
          </w:p>
        </w:tc>
        <w:tc>
          <w:tcPr>
            <w:tcW w:w="1545" w:type="dxa"/>
            <w:gridSpan w:val="2"/>
          </w:tcPr>
          <w:p w:rsidR="00E13E45" w:rsidRPr="00DD418B" w:rsidRDefault="00E13E4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</w:t>
            </w:r>
            <w:r w:rsidRPr="00DD4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фактич</w:t>
            </w:r>
            <w:proofErr w:type="spellEnd"/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98" w:type="dxa"/>
          </w:tcPr>
          <w:p w:rsidR="00E13E45" w:rsidRPr="00DD418B" w:rsidRDefault="00E13E4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4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Виды, формы контроля</w:t>
            </w:r>
          </w:p>
          <w:p w:rsidR="00E13E45" w:rsidRPr="00323FA3" w:rsidRDefault="00E13E45" w:rsidP="0014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3E45" w:rsidRPr="00323FA3">
        <w:trPr>
          <w:trHeight w:val="377"/>
        </w:trPr>
        <w:tc>
          <w:tcPr>
            <w:tcW w:w="16103" w:type="dxa"/>
            <w:gridSpan w:val="9"/>
          </w:tcPr>
          <w:p w:rsidR="00E13E45" w:rsidRPr="00DD418B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4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гостях у осени. Узнай, какого цвета родная </w:t>
            </w:r>
            <w:proofErr w:type="gramStart"/>
            <w:r w:rsidRPr="00DD4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земля.</w:t>
            </w:r>
            <w:r w:rsidRPr="00DD418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</w:t>
            </w:r>
            <w:proofErr w:type="gramEnd"/>
            <w:r w:rsidRPr="00DD418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11 ч)</w:t>
            </w:r>
          </w:p>
        </w:tc>
      </w:tr>
      <w:tr w:rsidR="00E13E45" w:rsidRPr="00323FA3">
        <w:trPr>
          <w:trHeight w:val="32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Тема лета в искусстве.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6-11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Формирование и группировка предметов, их образов по заданным основаниям; умение анализировать результаты сравнения.</w:t>
            </w:r>
            <w:r w:rsidR="00FE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Самостоятельное планирование алгоритма действий по организации рабочего места с учетом функциональности и удобства; эмоциональная оценка своей деятельности и деятельности всего класса на основе алгоритма; умение высказывать и отстаивать свое мнение, вступая в коллективное сотрудничество, адекватно оценивая свою роль в коллективной (парной) работе.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2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Осеннее многоцветье земли в живописи.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12-17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Самоцветы земли и мастерство ювелиров.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18-24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Default="00E13E45" w:rsidP="004621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2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 мастерской мастера-гончара.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Природные и рукотворные формы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натюрморте.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FA1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Красота природных форм в искусстве.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группировка предметов, их образов по заданным основаниям, использование готовых знаково-символических средств для описания свойств изучаемых объектов; умение составлять композицию натюрморта. Умение оценить и анализировать результат своего труда; планировать алгоритм действий при выполнении творческой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работы.Умение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уточняющие вопросы; согласовывать свои действия с партнером.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Разноцветные краски осени в сюжетной композиции и натюрморте.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 мастерской мастера-игрушечника.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преобразовывать объект в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модель из чувственной формы, выделяя существенные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характеристикиобъекта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; освоение способов решения проблем творческого и поискового характера. Умение вступать в коллективное учебное сотрудничество; способность при работе в паре контролировать действия партнера. Ориентироваться на оценку результатов собственной деятельностью; обнаруживает умение преодолевать трудности, проявляет интерес к процессу учебы; умение видеть красоту окружающей природы.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Красный цвет в природе и искусстве.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Найди оттенки красного цвета.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Загадки белого и чёрного.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54-58</w:t>
            </w:r>
          </w:p>
        </w:tc>
        <w:tc>
          <w:tcPr>
            <w:tcW w:w="3960" w:type="dxa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спокойно относиться к затруднениям в учебной деятельности, грамотно их фиксировать и опыт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самооценки.Анализ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 синтез, сравнение объектов; установление причинно-следственных связей.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16103" w:type="dxa"/>
            <w:gridSpan w:val="9"/>
          </w:tcPr>
          <w:p w:rsidR="00E13E45" w:rsidRPr="00DD418B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4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гостях у чародейки – зимы (12ч.)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 мастерской художника Гжели.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3960" w:type="dxa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О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риентироватьсянаоценкурезультатовсобственной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деятельност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и</w:t>
            </w:r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 xml:space="preserve">;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обнаруживаетумениепреодолеватьтрудности</w:t>
            </w:r>
            <w:proofErr w:type="spellEnd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проявляетинтерес</w:t>
            </w:r>
            <w:proofErr w:type="spellEnd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 xml:space="preserve"> к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процессуучебы</w:t>
            </w:r>
            <w:proofErr w:type="spellEnd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 xml:space="preserve">;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умениевидетькрасоту</w:t>
            </w:r>
            <w:proofErr w:type="spellEnd"/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Фантазируй волшебным гжельским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мазком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68-71</w:t>
            </w:r>
          </w:p>
        </w:tc>
        <w:tc>
          <w:tcPr>
            <w:tcW w:w="3960" w:type="dxa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Заинтересованностьполучениясовета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цельюулучшенияучебныхрезультатов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равнение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группировкапредметовпозаданным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самостоятельновыбраннымоснованиям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ормироватьумениепринимать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ранятьтворческуюзадачу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планируя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соответствии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нейсвоюдеятельность;Умениезадаватьуточняющиевопросы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обосновыватьвысказанныесуждения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Маска, ты кто?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72-77</w:t>
            </w:r>
          </w:p>
        </w:tc>
        <w:tc>
          <w:tcPr>
            <w:tcW w:w="3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Цвета радуги в новогодней ёлке.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78-81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гигиену учебного труда и уметь организовать рабочее место.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сравнивать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объекты.Ф</w:t>
            </w:r>
            <w:r w:rsidRPr="00323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ормировать</w:t>
            </w:r>
            <w:proofErr w:type="spellEnd"/>
            <w:r w:rsidRPr="00323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умение фиксировать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первом шаге учебной деятельности и опыт самооценки этого умения на основе применения эталона.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Храмы Древней Руси.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82-87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Измени яркий цвет белилами.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88-93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23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ормировать умение фиксировать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первом шаге учебной деятельности и опыт самооценки этого умения на основе применения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эталона.Уметь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связи, сравнивать объекты; </w:t>
            </w:r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Зимняя прогулка.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Русский изразец в архитектуре.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98-102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 формулировать цель пробного учебного действия на уроке, фиксировать индивидуальное затруднение во внешней речи и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самооценки этого умения на основе применения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эталона.Уметь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из своего опыта ту информацию, которая может пригодиться для решения проблемы, и находить необходимую информацию в учебнике. Уметь оформлять свою мысль в устной речи, задавая уточняющие вопросы.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Изразцовая русская печь.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103-107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Русское поле. Воины-богатыри.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108-112</w:t>
            </w:r>
          </w:p>
        </w:tc>
        <w:tc>
          <w:tcPr>
            <w:tcW w:w="3960" w:type="dxa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контроля своей деятельности с внесением коррективов при обнаружении отклонений. Проявить интерес </w:t>
            </w: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  сохранению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памяти, уважительное отношение к подвигу предков, чувства сопричастности и гордости за Россию.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Народный календарный праздник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Масленица в искусстве.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113-116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Учить поиску и выделению необходимой информации;</w:t>
            </w:r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группировать предметы, объекты на основе существенных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.Формировать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умение формулировать причину затруднения в учебной деятельности и опыт самооценки этого умения на основе применения эталона. Уметь договориться, уступать, находить общее решение при работе в паре и группе.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старинного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быта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117-120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16103" w:type="dxa"/>
            <w:gridSpan w:val="9"/>
          </w:tcPr>
          <w:p w:rsidR="00E13E45" w:rsidRPr="00DD418B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4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Весна - красна! Что ты нам принесла? ( 11ч.)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Образ русской женщины.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122-124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Учить поиску и выделению необходимой информации;</w:t>
            </w:r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группировать предметы, объекты на основе существенных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.Формировать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умение формулировать причину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 в учебной деятельности и опыт самооценки этого умения на основе применения эталона. Уметь договориться, уступать, находить общее решение при работе в паре и группе.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Чудо палехской сказки.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125-129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Цвет и настроение в искусстве.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130-134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проверять свою работу по образцу и опыт самооценки этого умения на основе применения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эталона.Проявление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способам решения новой частной задачи. Формировать, сравнивать и группировать предметы, их образов по заданным основаниям. Проявление интереса к процессу рисования, обосновывая и уточняя свои мысли.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Космические фантазии.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4F6C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Весна разноцветная.</w:t>
            </w: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Уметь находить необходимую информацию в учебнике, определять тему, умение строить речевое высказывание. Формировать умение проявлять честность в учебной деятельности и опыт самооценки этого умения на основе применения эталона. Научит при работе в паре контролировать и оценивать действия партнера.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Тарарушки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из села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Полховский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Майдан.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142-144</w:t>
            </w:r>
          </w:p>
        </w:tc>
        <w:tc>
          <w:tcPr>
            <w:tcW w:w="3960" w:type="dxa"/>
            <w:vMerge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Печатный пряник с ярмарки.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145-149</w:t>
            </w:r>
          </w:p>
        </w:tc>
        <w:tc>
          <w:tcPr>
            <w:tcW w:w="3960" w:type="dxa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применять правила работы в группах в учебной деятельности и опыт самооценки этого умения на основе применения эталона. Проявить интерес к процессу учения, положительное отношение к школе.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Русское поле. Памятник воину.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3960" w:type="dxa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преодолевать трудности, проявляет интерес к процессу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учебы.Формировать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правила работы в парах при совместной работе в учебной деятельности и опыт самооценки этого умения на основе применения эталона.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Братья наши меньшие.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153-156</w:t>
            </w:r>
          </w:p>
        </w:tc>
        <w:tc>
          <w:tcPr>
            <w:tcW w:w="3960" w:type="dxa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</w:t>
            </w: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);сравнивать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объекты: находить общее и различие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игруппировать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объекты на основе существенных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признаков;подробно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прочитанное или прослушанное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Наши достижения. Промежуточная аттестация. Тест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157-159</w:t>
            </w:r>
          </w:p>
        </w:tc>
        <w:tc>
          <w:tcPr>
            <w:tcW w:w="3960" w:type="dxa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перерабатывать полученную информацию: делать выводы в результате совместной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.Формировать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умение быть терпеливым в учебной деятельности и опыт самооценки этого умения на основе применения эталона, умение разрешать конфликты со сверстниками (в рамках доступного); формулировать собственное мнение.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9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Цветы в природе и искусстве</w:t>
            </w:r>
          </w:p>
        </w:tc>
        <w:tc>
          <w:tcPr>
            <w:tcW w:w="120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160-166</w:t>
            </w:r>
          </w:p>
        </w:tc>
        <w:tc>
          <w:tcPr>
            <w:tcW w:w="3960" w:type="dxa"/>
          </w:tcPr>
          <w:p w:rsidR="00E13E45" w:rsidRPr="00323FA3" w:rsidRDefault="00E13E45" w:rsidP="001401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применять правила работы в группах в учебной деятельности и опыт самооценки этого умения на основе применения эталона. </w:t>
            </w:r>
          </w:p>
        </w:tc>
        <w:tc>
          <w:tcPr>
            <w:tcW w:w="96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0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E13E45" w:rsidRPr="00323FA3" w:rsidRDefault="00E13E45" w:rsidP="001401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</w:tr>
    </w:tbl>
    <w:p w:rsidR="00E13E45" w:rsidRPr="008F26F3" w:rsidRDefault="00E13E45" w:rsidP="00140115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3E45" w:rsidRPr="008F26F3" w:rsidRDefault="00E13E45" w:rsidP="001401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13E45" w:rsidRPr="008F26F3" w:rsidRDefault="00E13E45" w:rsidP="001401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13E45" w:rsidRPr="008F26F3" w:rsidRDefault="00E13E45" w:rsidP="00140115">
      <w:pPr>
        <w:pStyle w:val="a5"/>
        <w:jc w:val="center"/>
        <w:rPr>
          <w:rFonts w:ascii="Times New Roman" w:hAnsi="Times New Roman" w:cs="Times New Roman"/>
          <w:color w:val="9A9A9A"/>
          <w:sz w:val="24"/>
          <w:szCs w:val="24"/>
        </w:rPr>
      </w:pPr>
    </w:p>
    <w:p w:rsidR="00E13E45" w:rsidRPr="008F26F3" w:rsidRDefault="00E13E45" w:rsidP="001401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13E45" w:rsidRPr="008F26F3" w:rsidRDefault="00E13E45" w:rsidP="001401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Default="00E13E45" w:rsidP="00302CED">
      <w:pPr>
        <w:rPr>
          <w:rFonts w:cs="Times New Roman"/>
        </w:rPr>
      </w:pPr>
    </w:p>
    <w:p w:rsidR="00E13E45" w:rsidRPr="00302CED" w:rsidRDefault="00E13E45" w:rsidP="00302CED">
      <w:pPr>
        <w:rPr>
          <w:rFonts w:cs="Times New Roman"/>
        </w:rPr>
      </w:pPr>
    </w:p>
    <w:p w:rsidR="00E13E45" w:rsidRPr="00DD3C8D" w:rsidRDefault="00E13E45" w:rsidP="00DD3C8D">
      <w:pPr>
        <w:pStyle w:val="1"/>
        <w:jc w:val="center"/>
        <w:rPr>
          <w:b/>
          <w:bCs/>
        </w:rPr>
      </w:pPr>
      <w:r w:rsidRPr="00E87692">
        <w:rPr>
          <w:b/>
          <w:bCs/>
        </w:rPr>
        <w:lastRenderedPageBreak/>
        <w:t>Календарно-тематическое планирование по ИЗО УМК «Перспектива» 2 класс</w:t>
      </w:r>
    </w:p>
    <w:tbl>
      <w:tblPr>
        <w:tblW w:w="1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99"/>
        <w:gridCol w:w="1200"/>
        <w:gridCol w:w="3960"/>
        <w:gridCol w:w="960"/>
        <w:gridCol w:w="1545"/>
        <w:gridCol w:w="1663"/>
        <w:gridCol w:w="3175"/>
      </w:tblGrid>
      <w:tr w:rsidR="00E13E45" w:rsidRPr="00323FA3">
        <w:trPr>
          <w:trHeight w:val="694"/>
        </w:trPr>
        <w:tc>
          <w:tcPr>
            <w:tcW w:w="801" w:type="dxa"/>
          </w:tcPr>
          <w:p w:rsidR="00E13E45" w:rsidRPr="00323FA3" w:rsidRDefault="00E13E45" w:rsidP="00323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 изучаемая на уроке</w:t>
            </w:r>
          </w:p>
          <w:p w:rsidR="00E13E45" w:rsidRPr="00323FA3" w:rsidRDefault="00E13E45" w:rsidP="00323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Тип урока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Страница учебника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и задачи обучения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</w:t>
            </w:r>
            <w:proofErr w:type="spellEnd"/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75" w:type="dxa"/>
          </w:tcPr>
          <w:p w:rsidR="00E13E45" w:rsidRPr="00323FA3" w:rsidRDefault="00E13E45" w:rsidP="00323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и отметки обеспечение урока</w:t>
            </w:r>
          </w:p>
        </w:tc>
      </w:tr>
      <w:tr w:rsidR="00E13E45" w:rsidRPr="00323FA3">
        <w:trPr>
          <w:trHeight w:val="377"/>
        </w:trPr>
        <w:tc>
          <w:tcPr>
            <w:tcW w:w="16103" w:type="dxa"/>
            <w:gridSpan w:val="8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гостях у осени. Узнай, какого цвета родная </w:t>
            </w:r>
            <w:proofErr w:type="gramStart"/>
            <w:r w:rsidRPr="00323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земля.</w:t>
            </w:r>
            <w:r w:rsidRPr="00323FA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(</w:t>
            </w:r>
            <w:proofErr w:type="gramEnd"/>
            <w:r w:rsidRPr="00323FA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11 ч)</w:t>
            </w:r>
          </w:p>
        </w:tc>
      </w:tr>
      <w:tr w:rsidR="00E13E45" w:rsidRPr="00323FA3">
        <w:trPr>
          <w:trHeight w:val="32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Тема лета в искусстве.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6-11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группировка предметов, их образов по заданным основаниям; умение анализировать результаты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сравнения.Самостоятельное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алгоритма действий по организации рабочего места с учетом функциональности и удобства; эмоциональная оценка своей деятельности и деятельности всего класса на основе алгоритма; умение высказывать и отстаивать свое мнение, вступая в коллективное сотрудничество, адекватно оценивая свою роль в коллективной (парной) работе.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Кисть, гуашь, акварель, бумага, репродукции картин Мельникова,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Бакнова</w:t>
            </w:r>
            <w:proofErr w:type="spellEnd"/>
          </w:p>
        </w:tc>
      </w:tr>
      <w:tr w:rsidR="00E13E45" w:rsidRPr="00323FA3">
        <w:trPr>
          <w:trHeight w:val="32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Осеннее многоцветье земли в живописи.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12-17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бумага, репродукции картин Попова, Земскова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Самоцветы земли и мастерство ювелиров.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18-24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2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 мастерской мастера-гончара.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Природные и рукотворные формы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натюрморте.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Карандаши и бумага, сосуды, овощи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Красота природных форм в искусстве.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группировка предметов, их образов по заданным основаниям, использование готовых знаково-символических средств для описания свойств изучаемых объектов; умение составлять композицию натюрморта. Умение оценить и анализировать результат своего труда; планировать алгоритм действий при выполнении творческой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работы.Умение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уточняющие вопросы; согласовывать свои действия с партнером.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Простой карандаш,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Разноцветные краски осени в сюжетной композиции и натюрморте.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 мастерской мастера-игрушечника.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9C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44-46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преобразовывать объект в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модель из чувственной формы,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выделяя существенные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характеристикиобъекта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; освоение способов решения проблем творческого и поискового характера. Умение вступать в коллективное учебное сотрудничество; способность при работе в паре контролировать действия партнера. Ориентироваться на оценку результатов собственной деятельностью; обнаруживает умение преодолевать трудности, проявляет интерес к процессу учебы; умение видеть красоту окружающей природы.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Красный цвет в природе и искусстве.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Найди оттенки красного цвета.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Загадки белого и чёрного.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54-58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спокойно относиться к затруднениям в учебной деятельности, грамотно их фиксировать и опыт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самооценки.Анализ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 синтез, сравнение объектов; установление причинно-следственных связей.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16103" w:type="dxa"/>
            <w:gridSpan w:val="8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гостях у чародейки – зимы </w:t>
            </w:r>
            <w:r w:rsidRPr="00323F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(12ч.)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 мастерской художника Гжели.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О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риентироватьсянаоценкурезультатовсобственной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деятельност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и</w:t>
            </w:r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 xml:space="preserve">;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обнаруживаетумениепреодолеватьтрудности</w:t>
            </w:r>
            <w:proofErr w:type="spellEnd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проявляетинтерес</w:t>
            </w:r>
            <w:proofErr w:type="spellEnd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 xml:space="preserve"> к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процессуучебы</w:t>
            </w:r>
            <w:proofErr w:type="spellEnd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 xml:space="preserve">;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de-DE"/>
              </w:rPr>
              <w:t>умениевидетькрасоту</w:t>
            </w:r>
            <w:proofErr w:type="spellEnd"/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синяя гуашь,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Фантазируй волшебным гжельским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мазком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/>
              </w:rPr>
            </w:pP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Заинтересованностьполучениясовета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цельюулучшенияучебныхрезультатов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равнение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группировкапредметовпозаданным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самостоятельновыбраннымоснован</w:t>
            </w:r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иям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ормироватьумениепринимать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ранятьтворческуюзадачу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планируя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соответствии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нейсвоюдеятельность;Умениезадаватьуточняющиевопросы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обосновыватьвысказанныесуждения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синяя гуашь,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Маска, ты кто?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72-77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Ткань, трава, кора, перья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Цвета радуги в новогодней ёлке.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78-81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гигиену учебного труда и уметь организовать рабочее место.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сравнивать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объекты.Ф</w:t>
            </w:r>
            <w:r w:rsidRPr="00323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ормировать</w:t>
            </w:r>
            <w:proofErr w:type="spellEnd"/>
            <w:r w:rsidRPr="00323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умение фиксировать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первом шаге учебной деятельности и опыт самооценки этого умения на основе применения эталона.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Акварель, белая гуашь, картон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Храмы Древней Руси.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82-87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Измени яркий цвет белилами.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88-93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23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ормировать умение фиксировать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первом шаге учебной деятельности и опыт самооценки этого умения на основе применения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эталона.Уметь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связи, сравнивать объекты; </w:t>
            </w:r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Гуашь, белила, кисть,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Зимняя прогулка.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Русский изразец в архитектуре.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98-102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 формулировать цель пробного учебного действия на уроке, фиксировать индивидуальное затруднение во внешней речи и опыт самооценки этого умения на основе применения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эталона.Уметь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из своего опыта ту информацию, которая может пригодиться для решения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и находить необходимую информацию в учебнике. Уметь оформлять свою мысль в устной речи, задавая уточняющие вопросы.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Изразцовая русская печь.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103-107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Русское поле. Воины-богатыри.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108-112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контроля своей деятельности с внесением коррективов при обнаружении отклонений. Проявить интерес </w:t>
            </w: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  сохранению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памяти, уважительное отношение к подвигу предков, чувства сопричастности и гордости за Россию.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Народный календарный праздник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Масленица в искусстве.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113-116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Учить поиску и выделению необходимой информации;</w:t>
            </w:r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группировать предметы, объекты на основе существенных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.Формировать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умение формулировать причину затруднения в учебной деятельности и опыт самооценки этого умения на основе применения эталона. Уметь договориться, уступать, находить общее решение при работе в паре и группе.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старинного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быта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117-120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16103" w:type="dxa"/>
            <w:gridSpan w:val="8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 - красна! Что ты нам принесла? </w:t>
            </w:r>
            <w:r w:rsidRPr="00323F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( 11ч.)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Образ русской женщины.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122-124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Учить поиску и выделению необходимой информации;</w:t>
            </w:r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группировать предметы, объекты на основе существенных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.Формировать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умение формулировать причину затруднения в учебной деятельности и опыт самооценки этого умения на основе применения эталона. Уметь договориться, уступать, находить общее решение 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в паре и группе.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Чудо палехской сказки.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125-129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Цвет и настроение в искусстве.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130-134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проверять свою работу по образцу и опыт самооценки этого умения на основе применения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эталона.Проявление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способам решения новой частной задачи. Формировать, сравнивать и группировать предметы, их образов по заданным основаниям. Проявление интереса к процессу рисования, обосновывая и уточняя свои мысли.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Космические фантазии.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Весна разноцветная.</w:t>
            </w: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</w:p>
        </w:tc>
        <w:tc>
          <w:tcPr>
            <w:tcW w:w="3960" w:type="dxa"/>
            <w:vMerge w:val="restart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Уметь находить необходимую информацию в учебнике, определять тему, умение строить речевое высказывание. Формировать умение проявлять честность в учебной деятельности и опыт самооценки этого умения на основе применения эталона. Научит при работе в паре контролировать и оценивать действия партнера.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Тарарушки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из села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Полховский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Майдан.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142-144</w:t>
            </w:r>
          </w:p>
        </w:tc>
        <w:tc>
          <w:tcPr>
            <w:tcW w:w="3960" w:type="dxa"/>
            <w:vMerge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Печатный пряник с ярмарки.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145-149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применять правила работы в группах в учебной деятельности и опыт самооценки этого умения на основе применения эталона. Проявить интерес к процессу учения, положительное отношение к школе.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Русское поле. Памятник воину.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преодолевать трудности, проявляет интерес к процессу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учебы.Формировать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правила работы в парах при совместной работе в учебной деятельности и опыт самооценки этого умения на основе применения эталона.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Братья наши меньшие.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153-156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</w:t>
            </w:r>
            <w:proofErr w:type="gram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);сравнивать</w:t>
            </w:r>
            <w:proofErr w:type="gram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объекты: находить общее и различие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игруппировать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объекты на основе существенных </w:t>
            </w:r>
            <w:proofErr w:type="spellStart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признаков;подробно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прочитанное или прослушанное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Простой карандаш, бумага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Наши достижения. Промежуточная аттестация. Тест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157-159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перерабатывать полученную информацию: делать выводы в результате совместной </w:t>
            </w:r>
            <w:proofErr w:type="spellStart"/>
            <w:r w:rsidRPr="0032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.Формировать</w:t>
            </w:r>
            <w:proofErr w:type="spellEnd"/>
            <w:r w:rsidRPr="00323FA3">
              <w:rPr>
                <w:rFonts w:ascii="Times New Roman" w:hAnsi="Times New Roman" w:cs="Times New Roman"/>
                <w:sz w:val="24"/>
                <w:szCs w:val="24"/>
              </w:rPr>
              <w:t xml:space="preserve"> умение быть терпеливым в учебной деятельности и опыт самооценки этого умения на основе применения эталона, умение разрешать конфликты со сверстниками (в рамках доступного); формулировать собственное мнение.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Работы детей. Тест</w:t>
            </w:r>
          </w:p>
        </w:tc>
      </w:tr>
      <w:tr w:rsidR="00E13E45" w:rsidRPr="00323FA3">
        <w:trPr>
          <w:trHeight w:val="300"/>
        </w:trPr>
        <w:tc>
          <w:tcPr>
            <w:tcW w:w="801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9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Цветы в природе и искусстве</w:t>
            </w:r>
          </w:p>
        </w:tc>
        <w:tc>
          <w:tcPr>
            <w:tcW w:w="120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160-166</w:t>
            </w:r>
          </w:p>
        </w:tc>
        <w:tc>
          <w:tcPr>
            <w:tcW w:w="3960" w:type="dxa"/>
          </w:tcPr>
          <w:p w:rsidR="00E13E45" w:rsidRPr="00323FA3" w:rsidRDefault="00E13E45" w:rsidP="00323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применять правила работы в группах в учебной деятельности и опыт самооценки этого умения на основе применения эталона. Умение задавать уточняющие вопросы и обосновывать высказанные суждения</w:t>
            </w:r>
          </w:p>
        </w:tc>
        <w:tc>
          <w:tcPr>
            <w:tcW w:w="960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63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13E45" w:rsidRPr="00323FA3" w:rsidRDefault="00E13E45" w:rsidP="00323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A3">
              <w:rPr>
                <w:rFonts w:ascii="Times New Roman" w:hAnsi="Times New Roman" w:cs="Times New Roman"/>
                <w:sz w:val="24"/>
                <w:szCs w:val="24"/>
              </w:rPr>
              <w:t>Кисть, гуашь, акварель, бумага</w:t>
            </w:r>
          </w:p>
        </w:tc>
      </w:tr>
    </w:tbl>
    <w:p w:rsidR="00E13E45" w:rsidRPr="008F26F3" w:rsidRDefault="00E13E45" w:rsidP="008F26F3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3E45" w:rsidRPr="008F26F3" w:rsidRDefault="00E13E45" w:rsidP="008F26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13E45" w:rsidRPr="008F26F3" w:rsidRDefault="00E13E45" w:rsidP="008F26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13E45" w:rsidRPr="008F26F3" w:rsidRDefault="00E13E45" w:rsidP="008F26F3">
      <w:pPr>
        <w:pStyle w:val="a5"/>
        <w:jc w:val="center"/>
        <w:rPr>
          <w:rFonts w:ascii="Times New Roman" w:hAnsi="Times New Roman" w:cs="Times New Roman"/>
          <w:color w:val="9A9A9A"/>
          <w:sz w:val="24"/>
          <w:szCs w:val="24"/>
        </w:rPr>
      </w:pPr>
    </w:p>
    <w:p w:rsidR="00E13E45" w:rsidRPr="008F26F3" w:rsidRDefault="00E13E45" w:rsidP="008F26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13E45" w:rsidRPr="008F26F3" w:rsidRDefault="00E13E45" w:rsidP="008F26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13E45" w:rsidRPr="00795D59" w:rsidRDefault="00E13E45">
      <w:pPr>
        <w:rPr>
          <w:rFonts w:cs="Times New Roman"/>
          <w:sz w:val="28"/>
          <w:szCs w:val="28"/>
        </w:rPr>
      </w:pPr>
    </w:p>
    <w:sectPr w:rsidR="00E13E45" w:rsidRPr="00795D59" w:rsidSect="00DD07B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">
    <w:nsid w:val="170547E4"/>
    <w:multiLevelType w:val="hybridMultilevel"/>
    <w:tmpl w:val="2A0C8834"/>
    <w:lvl w:ilvl="0" w:tplc="D4486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716F3"/>
    <w:multiLevelType w:val="hybridMultilevel"/>
    <w:tmpl w:val="FD9C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A6959"/>
    <w:multiLevelType w:val="hybridMultilevel"/>
    <w:tmpl w:val="9F7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EE5053"/>
    <w:multiLevelType w:val="hybridMultilevel"/>
    <w:tmpl w:val="A55C2FB0"/>
    <w:lvl w:ilvl="0" w:tplc="7D245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7">
    <w:nsid w:val="629076CF"/>
    <w:multiLevelType w:val="hybridMultilevel"/>
    <w:tmpl w:val="36A4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1F8"/>
    <w:rsid w:val="00006BA1"/>
    <w:rsid w:val="000B3401"/>
    <w:rsid w:val="001013C6"/>
    <w:rsid w:val="001201D5"/>
    <w:rsid w:val="00125E81"/>
    <w:rsid w:val="00140115"/>
    <w:rsid w:val="00156673"/>
    <w:rsid w:val="001579F4"/>
    <w:rsid w:val="0016078F"/>
    <w:rsid w:val="00161158"/>
    <w:rsid w:val="001676EA"/>
    <w:rsid w:val="001B5899"/>
    <w:rsid w:val="001C2109"/>
    <w:rsid w:val="001C7391"/>
    <w:rsid w:val="00222215"/>
    <w:rsid w:val="002B3336"/>
    <w:rsid w:val="002F56C6"/>
    <w:rsid w:val="00302CED"/>
    <w:rsid w:val="00323FA3"/>
    <w:rsid w:val="0034479D"/>
    <w:rsid w:val="00347D1E"/>
    <w:rsid w:val="003760F4"/>
    <w:rsid w:val="003D5CB9"/>
    <w:rsid w:val="003E0DBB"/>
    <w:rsid w:val="003E21C6"/>
    <w:rsid w:val="003E2AEE"/>
    <w:rsid w:val="004140B4"/>
    <w:rsid w:val="00431284"/>
    <w:rsid w:val="0045197B"/>
    <w:rsid w:val="004621E6"/>
    <w:rsid w:val="00473B7D"/>
    <w:rsid w:val="0049728E"/>
    <w:rsid w:val="004A43B0"/>
    <w:rsid w:val="004F6CDF"/>
    <w:rsid w:val="0050091A"/>
    <w:rsid w:val="00502CAC"/>
    <w:rsid w:val="005065FD"/>
    <w:rsid w:val="00542B73"/>
    <w:rsid w:val="00550584"/>
    <w:rsid w:val="005721F4"/>
    <w:rsid w:val="00592CB5"/>
    <w:rsid w:val="005A5D42"/>
    <w:rsid w:val="00647C40"/>
    <w:rsid w:val="0065643D"/>
    <w:rsid w:val="006728BE"/>
    <w:rsid w:val="00691323"/>
    <w:rsid w:val="006E485F"/>
    <w:rsid w:val="006E70D1"/>
    <w:rsid w:val="0077222E"/>
    <w:rsid w:val="007820E1"/>
    <w:rsid w:val="007903E7"/>
    <w:rsid w:val="00795D59"/>
    <w:rsid w:val="007A1267"/>
    <w:rsid w:val="007A4BCC"/>
    <w:rsid w:val="007E5ABA"/>
    <w:rsid w:val="007F3FCF"/>
    <w:rsid w:val="0082123B"/>
    <w:rsid w:val="008243A2"/>
    <w:rsid w:val="008400C0"/>
    <w:rsid w:val="00885916"/>
    <w:rsid w:val="008B1D1F"/>
    <w:rsid w:val="008F26F3"/>
    <w:rsid w:val="00905495"/>
    <w:rsid w:val="00913CF9"/>
    <w:rsid w:val="00914C6E"/>
    <w:rsid w:val="00927450"/>
    <w:rsid w:val="00986C11"/>
    <w:rsid w:val="0099252B"/>
    <w:rsid w:val="009A6E48"/>
    <w:rsid w:val="009C3E3B"/>
    <w:rsid w:val="009E31F8"/>
    <w:rsid w:val="009F729A"/>
    <w:rsid w:val="009F784A"/>
    <w:rsid w:val="00A206BC"/>
    <w:rsid w:val="00A36A7E"/>
    <w:rsid w:val="00A41BF4"/>
    <w:rsid w:val="00A755BC"/>
    <w:rsid w:val="00AE6DD6"/>
    <w:rsid w:val="00B856FD"/>
    <w:rsid w:val="00BB3DC5"/>
    <w:rsid w:val="00BC5EAF"/>
    <w:rsid w:val="00BE497A"/>
    <w:rsid w:val="00BF419B"/>
    <w:rsid w:val="00BF5455"/>
    <w:rsid w:val="00C755E2"/>
    <w:rsid w:val="00C87C7B"/>
    <w:rsid w:val="00CB45BF"/>
    <w:rsid w:val="00D01E25"/>
    <w:rsid w:val="00D3110C"/>
    <w:rsid w:val="00D818A0"/>
    <w:rsid w:val="00DD07B5"/>
    <w:rsid w:val="00DD3C8D"/>
    <w:rsid w:val="00DD418B"/>
    <w:rsid w:val="00E01FBF"/>
    <w:rsid w:val="00E11870"/>
    <w:rsid w:val="00E13E45"/>
    <w:rsid w:val="00E17BC4"/>
    <w:rsid w:val="00E17C16"/>
    <w:rsid w:val="00E56C41"/>
    <w:rsid w:val="00E677D2"/>
    <w:rsid w:val="00E77AA9"/>
    <w:rsid w:val="00E87692"/>
    <w:rsid w:val="00EE4A66"/>
    <w:rsid w:val="00EE7FC6"/>
    <w:rsid w:val="00EF2A58"/>
    <w:rsid w:val="00F35992"/>
    <w:rsid w:val="00F458E9"/>
    <w:rsid w:val="00F46310"/>
    <w:rsid w:val="00F6289F"/>
    <w:rsid w:val="00F666DB"/>
    <w:rsid w:val="00F81434"/>
    <w:rsid w:val="00FA13CC"/>
    <w:rsid w:val="00FA4E72"/>
    <w:rsid w:val="00FB16D7"/>
    <w:rsid w:val="00FB1DE6"/>
    <w:rsid w:val="00FB4C59"/>
    <w:rsid w:val="00FE2301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8F4065D-FAB1-4D18-AC3E-87B6A0F8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F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87692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7692"/>
    <w:rPr>
      <w:rFonts w:ascii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9E31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E31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9E31F8"/>
    <w:rPr>
      <w:rFonts w:eastAsia="Times New Roman" w:cs="Calibri"/>
      <w:sz w:val="22"/>
      <w:szCs w:val="22"/>
    </w:rPr>
  </w:style>
  <w:style w:type="paragraph" w:styleId="a6">
    <w:name w:val="Body Text Indent"/>
    <w:basedOn w:val="a"/>
    <w:link w:val="a7"/>
    <w:uiPriority w:val="99"/>
    <w:semiHidden/>
    <w:rsid w:val="00795D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795D59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795D59"/>
    <w:pPr>
      <w:ind w:left="720"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1C7391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customStyle="1" w:styleId="TableContents">
    <w:name w:val="Table Contents"/>
    <w:basedOn w:val="Standard"/>
    <w:uiPriority w:val="99"/>
    <w:rsid w:val="001C7391"/>
    <w:pPr>
      <w:suppressLineNumbers/>
    </w:pPr>
  </w:style>
  <w:style w:type="paragraph" w:styleId="a9">
    <w:name w:val="Title"/>
    <w:basedOn w:val="a"/>
    <w:next w:val="a"/>
    <w:link w:val="aa"/>
    <w:uiPriority w:val="99"/>
    <w:qFormat/>
    <w:rsid w:val="00302CED"/>
    <w:pPr>
      <w:spacing w:after="0" w:line="240" w:lineRule="auto"/>
    </w:pPr>
    <w:rPr>
      <w:rFonts w:ascii="Cambria" w:hAnsi="Cambria" w:cs="Cambria"/>
      <w:spacing w:val="-10"/>
      <w:kern w:val="28"/>
      <w:sz w:val="56"/>
      <w:szCs w:val="56"/>
    </w:rPr>
  </w:style>
  <w:style w:type="character" w:customStyle="1" w:styleId="aa">
    <w:name w:val="Название Знак"/>
    <w:link w:val="a9"/>
    <w:uiPriority w:val="99"/>
    <w:locked/>
    <w:rsid w:val="00302CED"/>
    <w:rPr>
      <w:rFonts w:ascii="Cambria" w:hAnsi="Cambria" w:cs="Cambria"/>
      <w:spacing w:val="-10"/>
      <w:kern w:val="28"/>
      <w:sz w:val="56"/>
      <w:szCs w:val="56"/>
      <w:lang w:eastAsia="ru-RU"/>
    </w:rPr>
  </w:style>
  <w:style w:type="table" w:customStyle="1" w:styleId="11">
    <w:name w:val="Сетка таблицы1"/>
    <w:uiPriority w:val="99"/>
    <w:rsid w:val="00006BA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FB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FB4C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36</Pages>
  <Words>10223</Words>
  <Characters>58274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Teacher</cp:lastModifiedBy>
  <cp:revision>41</cp:revision>
  <cp:lastPrinted>2015-08-31T02:14:00Z</cp:lastPrinted>
  <dcterms:created xsi:type="dcterms:W3CDTF">2014-11-04T03:35:00Z</dcterms:created>
  <dcterms:modified xsi:type="dcterms:W3CDTF">2016-11-20T10:54:00Z</dcterms:modified>
</cp:coreProperties>
</file>